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E6" w:rsidRPr="00647645" w:rsidRDefault="008D56E6" w:rsidP="00647645">
      <w:pPr>
        <w:autoSpaceDE w:val="0"/>
        <w:spacing w:after="0" w:line="264" w:lineRule="auto"/>
        <w:rPr>
          <w:rFonts w:ascii="Tahoma" w:hAnsi="Tahoma" w:cs="Tahoma"/>
        </w:rPr>
      </w:pPr>
    </w:p>
    <w:p w:rsidR="008D56E6" w:rsidRPr="00647645" w:rsidRDefault="00054A14" w:rsidP="00647645">
      <w:pPr>
        <w:autoSpaceDE w:val="0"/>
        <w:spacing w:line="264" w:lineRule="auto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>Załącznik nr 1B</w:t>
      </w:r>
      <w:r w:rsidR="008D56E6" w:rsidRPr="00647645">
        <w:rPr>
          <w:rFonts w:ascii="Tahoma" w:hAnsi="Tahoma" w:cs="Tahoma"/>
          <w:b/>
          <w:i/>
        </w:rPr>
        <w:tab/>
      </w:r>
    </w:p>
    <w:p w:rsidR="008D56E6" w:rsidRPr="00647645" w:rsidRDefault="008D56E6" w:rsidP="00647645">
      <w:pPr>
        <w:autoSpaceDE w:val="0"/>
        <w:spacing w:line="264" w:lineRule="auto"/>
        <w:jc w:val="center"/>
        <w:rPr>
          <w:rFonts w:ascii="Tahoma" w:hAnsi="Tahoma" w:cs="Tahoma"/>
          <w:b/>
        </w:rPr>
      </w:pPr>
      <w:r w:rsidRPr="00647645">
        <w:rPr>
          <w:rFonts w:ascii="Tahoma" w:hAnsi="Tahoma" w:cs="Tahoma"/>
          <w:b/>
        </w:rPr>
        <w:t>OPIS   PRZEDMIOTU   ZAMÓWIENIA</w:t>
      </w:r>
    </w:p>
    <w:p w:rsidR="00C47A4F" w:rsidRPr="00647645" w:rsidRDefault="008D56E6" w:rsidP="00647645">
      <w:pPr>
        <w:autoSpaceDE w:val="0"/>
        <w:spacing w:after="0" w:line="264" w:lineRule="auto"/>
        <w:jc w:val="center"/>
        <w:rPr>
          <w:rFonts w:ascii="Tahoma" w:hAnsi="Tahoma" w:cs="Tahoma"/>
          <w:b/>
          <w:bCs/>
        </w:rPr>
      </w:pPr>
      <w:r w:rsidRPr="00647645">
        <w:rPr>
          <w:rFonts w:ascii="Tahoma" w:hAnsi="Tahoma" w:cs="Tahoma"/>
          <w:i/>
        </w:rPr>
        <w:t xml:space="preserve"> „</w:t>
      </w:r>
      <w:r w:rsidR="00C405B6" w:rsidRPr="00647645">
        <w:rPr>
          <w:rFonts w:ascii="Tahoma" w:hAnsi="Tahoma" w:cs="Tahoma"/>
          <w:b/>
          <w:bCs/>
        </w:rPr>
        <w:t>Wykonanie</w:t>
      </w:r>
      <w:r w:rsidR="00C47A4F" w:rsidRPr="00647645">
        <w:rPr>
          <w:rFonts w:ascii="Tahoma" w:hAnsi="Tahoma" w:cs="Tahoma"/>
          <w:b/>
          <w:bCs/>
        </w:rPr>
        <w:t xml:space="preserve"> boksów z bloków betonowych wielkowymiarowych</w:t>
      </w:r>
    </w:p>
    <w:p w:rsidR="008D56E6" w:rsidRPr="00647645" w:rsidRDefault="008D56E6" w:rsidP="00647645">
      <w:pPr>
        <w:autoSpaceDE w:val="0"/>
        <w:spacing w:line="264" w:lineRule="auto"/>
        <w:jc w:val="center"/>
        <w:rPr>
          <w:rFonts w:ascii="Tahoma" w:hAnsi="Tahoma" w:cs="Tahoma"/>
          <w:b/>
          <w:bCs/>
        </w:rPr>
      </w:pPr>
      <w:r w:rsidRPr="00647645">
        <w:rPr>
          <w:rFonts w:ascii="Tahoma" w:hAnsi="Tahoma" w:cs="Tahoma"/>
          <w:b/>
          <w:bCs/>
        </w:rPr>
        <w:t xml:space="preserve"> na terenie Zakładu Komunalnego Sp. z o.o. w Opolu”</w:t>
      </w:r>
    </w:p>
    <w:p w:rsidR="008D56E6" w:rsidRPr="00647645" w:rsidRDefault="008D56E6" w:rsidP="00647645">
      <w:pPr>
        <w:tabs>
          <w:tab w:val="left" w:pos="567"/>
        </w:tabs>
        <w:autoSpaceDE w:val="0"/>
        <w:spacing w:after="0" w:line="264" w:lineRule="auto"/>
        <w:jc w:val="both"/>
        <w:rPr>
          <w:rFonts w:ascii="Tahoma" w:hAnsi="Tahoma" w:cs="Tahoma"/>
          <w:b/>
        </w:rPr>
      </w:pPr>
      <w:r w:rsidRPr="00647645">
        <w:rPr>
          <w:rFonts w:ascii="Tahoma" w:hAnsi="Tahoma" w:cs="Tahoma"/>
          <w:b/>
        </w:rPr>
        <w:t>1.</w:t>
      </w:r>
      <w:r w:rsidRPr="00647645">
        <w:rPr>
          <w:rFonts w:ascii="Tahoma" w:hAnsi="Tahoma" w:cs="Tahoma"/>
          <w:b/>
        </w:rPr>
        <w:tab/>
        <w:t>Przedmiot zamówienia  i zakres robót</w:t>
      </w:r>
    </w:p>
    <w:p w:rsidR="000313B1" w:rsidRPr="00647645" w:rsidRDefault="008D56E6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Przedmiotem inwestycji jest </w:t>
      </w:r>
      <w:r w:rsidR="005553F0" w:rsidRPr="00647645">
        <w:rPr>
          <w:rFonts w:ascii="Tahoma" w:hAnsi="Tahoma" w:cs="Tahoma"/>
        </w:rPr>
        <w:t>wykonanie boksów z bloków betonowych wielkowymiarowych pełnych</w:t>
      </w:r>
      <w:r w:rsidR="000313B1" w:rsidRPr="00647645">
        <w:rPr>
          <w:rFonts w:ascii="Tahoma" w:hAnsi="Tahoma" w:cs="Tahoma"/>
        </w:rPr>
        <w:t>,</w:t>
      </w:r>
      <w:r w:rsidR="005553F0" w:rsidRPr="00647645">
        <w:rPr>
          <w:rFonts w:ascii="Tahoma" w:hAnsi="Tahoma" w:cs="Tahoma"/>
        </w:rPr>
        <w:t xml:space="preserve"> </w:t>
      </w:r>
      <w:r w:rsidR="00623819" w:rsidRPr="00647645">
        <w:rPr>
          <w:rFonts w:ascii="Tahoma" w:hAnsi="Tahoma" w:cs="Tahoma"/>
        </w:rPr>
        <w:t xml:space="preserve">tworzących układ ścian i murów oporowych ułożonych na </w:t>
      </w:r>
      <w:r w:rsidR="000313B1" w:rsidRPr="00647645">
        <w:rPr>
          <w:rFonts w:ascii="Tahoma" w:hAnsi="Tahoma" w:cs="Tahoma"/>
        </w:rPr>
        <w:t>wskazanym przez zamawiającego podłożu betonowym na terenie Zakładu Komunalnego Sp. z o.o. w Opolu wg załą</w:t>
      </w:r>
      <w:r w:rsidR="00EA0FCF" w:rsidRPr="00647645">
        <w:rPr>
          <w:rFonts w:ascii="Tahoma" w:hAnsi="Tahoma" w:cs="Tahoma"/>
        </w:rPr>
        <w:t>czonej dokumentacji technicznej</w:t>
      </w:r>
      <w:r w:rsidR="000313B1" w:rsidRPr="00647645">
        <w:rPr>
          <w:rFonts w:ascii="Tahoma" w:hAnsi="Tahoma" w:cs="Tahoma"/>
        </w:rPr>
        <w:t xml:space="preserve"> w sposób opisany w SIWZ i na warunkach ujętych we wzorze Umowy.</w:t>
      </w:r>
    </w:p>
    <w:p w:rsidR="00C10643" w:rsidRPr="00647645" w:rsidRDefault="000313B1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Zakres zamówienia obejmuje </w:t>
      </w:r>
      <w:r w:rsidR="00C10643" w:rsidRPr="00647645">
        <w:rPr>
          <w:rFonts w:ascii="Tahoma" w:hAnsi="Tahoma" w:cs="Tahoma"/>
        </w:rPr>
        <w:t xml:space="preserve">dostawę i ułożenie bloków systemowych </w:t>
      </w:r>
      <w:r w:rsidR="00B7671D">
        <w:rPr>
          <w:rFonts w:ascii="Tahoma" w:hAnsi="Tahoma" w:cs="Tahoma"/>
        </w:rPr>
        <w:t xml:space="preserve">według projektu budowlanego </w:t>
      </w:r>
      <w:r w:rsidR="00D36C08" w:rsidRPr="00647645">
        <w:rPr>
          <w:rFonts w:ascii="Tahoma" w:hAnsi="Tahoma" w:cs="Tahoma"/>
        </w:rPr>
        <w:t>w taki sposób, by utworzyły zespół czterech boksów</w:t>
      </w:r>
      <w:r w:rsidR="00F169B9" w:rsidRPr="00647645">
        <w:rPr>
          <w:rFonts w:ascii="Tahoma" w:hAnsi="Tahoma" w:cs="Tahoma"/>
        </w:rPr>
        <w:t>, a także</w:t>
      </w:r>
      <w:r w:rsidR="00D36C08" w:rsidRPr="00647645">
        <w:rPr>
          <w:rFonts w:ascii="Tahoma" w:hAnsi="Tahoma" w:cs="Tahoma"/>
        </w:rPr>
        <w:t xml:space="preserve"> dostawę i montaż zadaszenia na boksie nr 4. </w:t>
      </w:r>
      <w:r w:rsidR="00F169B9" w:rsidRPr="00647645">
        <w:rPr>
          <w:rFonts w:ascii="Tahoma" w:hAnsi="Tahoma" w:cs="Tahoma"/>
        </w:rPr>
        <w:t>Powierzchnia zabudowy 250,92 m</w:t>
      </w:r>
      <w:r w:rsidR="00F169B9" w:rsidRPr="00647645">
        <w:rPr>
          <w:rFonts w:ascii="Tahoma" w:hAnsi="Tahoma" w:cs="Tahoma"/>
          <w:vertAlign w:val="superscript"/>
        </w:rPr>
        <w:t>2</w:t>
      </w:r>
      <w:r w:rsidR="00C579F1" w:rsidRPr="00647645">
        <w:rPr>
          <w:rFonts w:ascii="Tahoma" w:hAnsi="Tahoma" w:cs="Tahoma"/>
        </w:rPr>
        <w:t>, wysokość ścian 4,20 m.</w:t>
      </w:r>
      <w:r w:rsidR="00FE5D68" w:rsidRPr="00647645">
        <w:rPr>
          <w:rFonts w:ascii="Tahoma" w:hAnsi="Tahoma" w:cs="Tahoma"/>
        </w:rPr>
        <w:t xml:space="preserve"> Lokalizacja: teren Zakładu Komunalnego Sp. z o.o.  w Opolu, ul. Podmiejska 69, dz. nr 1/32 k.m. 1 obr. Groszowice.</w:t>
      </w:r>
    </w:p>
    <w:p w:rsidR="00F169B9" w:rsidRPr="00647645" w:rsidRDefault="00C579F1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Projektowany obiekt </w:t>
      </w:r>
      <w:r w:rsidR="00F169B9" w:rsidRPr="00647645">
        <w:rPr>
          <w:rFonts w:ascii="Tahoma" w:hAnsi="Tahoma" w:cs="Tahoma"/>
        </w:rPr>
        <w:t>nie jest trwale związany z gruntem i nie posiada fundamentu. Jest budowlą tymczasową przeznaczoną do czasowego użytkowania w czasie krótszym niż jej trwałość techniczna, przewidzianą do przeniesienia w inne miejsce lub rozbiórkę.</w:t>
      </w:r>
      <w:r w:rsidRPr="00647645">
        <w:rPr>
          <w:rFonts w:ascii="Tahoma" w:hAnsi="Tahoma" w:cs="Tahoma"/>
        </w:rPr>
        <w:t xml:space="preserve"> </w:t>
      </w:r>
    </w:p>
    <w:p w:rsidR="00FE5D68" w:rsidRPr="00647645" w:rsidRDefault="00FE5D68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Połączenia śrubowe dachu (płyty dachowe z dźwigarami stalowymi, dźwigary stalowe ze ścianami boksów) umożliwiają demontaż i ponowny montaż bez uszkodzenia elementów konstrukcyjnych tj. płyt dachowych i dźwigarów stalowych. Ściany betonowe ułożone na sucho na istniejącym podłożu mogą być również wielokrotnie demontowane i montowane. Wszystkie połączenia konstrukcji obiektu muszą umożliwiać jego demontaż metodami nieniszczącymi.</w:t>
      </w:r>
    </w:p>
    <w:p w:rsidR="006F5AEF" w:rsidRPr="00647645" w:rsidRDefault="006F5AEF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  <w:b/>
        </w:rPr>
        <w:t>Ściany</w:t>
      </w:r>
      <w:r w:rsidRPr="00647645">
        <w:rPr>
          <w:rFonts w:ascii="Tahoma" w:hAnsi="Tahoma" w:cs="Tahoma"/>
        </w:rPr>
        <w:t xml:space="preserve"> zasieków projektowane są z wielkowymiarowych elementów prefabrykowanych wykonanych z betonu odpornego na warunki atmosferyczne. Bloki łączone są ze sobą bez użycia zapraw na systemowe zamki składające się z systemowych wypustek na stronie wierzchniej elementu oraz odpowiadające im wpusty na spodniej płaszczyźnie elementu. </w:t>
      </w:r>
      <w:r w:rsidRPr="00647645">
        <w:rPr>
          <w:rFonts w:ascii="Tahoma" w:hAnsi="Tahoma" w:cs="Tahoma"/>
        </w:rPr>
        <w:br/>
        <w:t xml:space="preserve">Do wykonanie murów </w:t>
      </w:r>
      <w:r w:rsidR="00FE5D68" w:rsidRPr="00647645">
        <w:rPr>
          <w:rFonts w:ascii="Tahoma" w:hAnsi="Tahoma" w:cs="Tahoma"/>
        </w:rPr>
        <w:t>za</w:t>
      </w:r>
      <w:r w:rsidRPr="00647645">
        <w:rPr>
          <w:rFonts w:ascii="Tahoma" w:hAnsi="Tahoma" w:cs="Tahoma"/>
        </w:rPr>
        <w:t>pla</w:t>
      </w:r>
      <w:r w:rsidR="00FE5D68" w:rsidRPr="00647645">
        <w:rPr>
          <w:rFonts w:ascii="Tahoma" w:hAnsi="Tahoma" w:cs="Tahoma"/>
        </w:rPr>
        <w:t>nowano</w:t>
      </w:r>
      <w:r w:rsidRPr="00647645">
        <w:rPr>
          <w:rFonts w:ascii="Tahoma" w:hAnsi="Tahoma" w:cs="Tahoma"/>
        </w:rPr>
        <w:t xml:space="preserve"> wykorzystanie elementów o szerokości  60 cm</w:t>
      </w:r>
      <w:r w:rsidR="00FE5D68" w:rsidRPr="00647645">
        <w:rPr>
          <w:rFonts w:ascii="Tahoma" w:hAnsi="Tahoma" w:cs="Tahoma"/>
        </w:rPr>
        <w:t xml:space="preserve"> (odpowiadającej grubości ścian)</w:t>
      </w:r>
      <w:r w:rsidRPr="00647645">
        <w:rPr>
          <w:rFonts w:ascii="Tahoma" w:hAnsi="Tahoma" w:cs="Tahoma"/>
        </w:rPr>
        <w:t xml:space="preserve">, wysokości 60 cm oraz długości 60, 120 i 180 cm. </w:t>
      </w:r>
    </w:p>
    <w:p w:rsidR="006F5AEF" w:rsidRPr="00647645" w:rsidRDefault="006F5AEF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Wymagania techniczne dla materiałów murowych:</w:t>
      </w:r>
    </w:p>
    <w:p w:rsidR="006F5AEF" w:rsidRPr="00647645" w:rsidRDefault="006F5AEF" w:rsidP="00647645">
      <w:pPr>
        <w:tabs>
          <w:tab w:val="left" w:pos="567"/>
          <w:tab w:val="left" w:pos="1134"/>
        </w:tabs>
        <w:autoSpaceDE w:val="0"/>
        <w:spacing w:after="0" w:line="264" w:lineRule="auto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- Klasa betonu </w:t>
      </w:r>
      <w:r w:rsidR="00016F75" w:rsidRPr="00647645">
        <w:rPr>
          <w:rFonts w:ascii="Tahoma" w:hAnsi="Tahoma" w:cs="Tahoma"/>
        </w:rPr>
        <w:t>≥</w:t>
      </w:r>
      <w:r w:rsidRPr="00647645">
        <w:rPr>
          <w:rFonts w:ascii="Tahoma" w:hAnsi="Tahoma" w:cs="Tahoma"/>
        </w:rPr>
        <w:t xml:space="preserve"> C 20/25,</w:t>
      </w:r>
    </w:p>
    <w:p w:rsidR="006F5AEF" w:rsidRPr="00647645" w:rsidRDefault="006F5AEF" w:rsidP="00647645">
      <w:pPr>
        <w:tabs>
          <w:tab w:val="left" w:pos="567"/>
          <w:tab w:val="left" w:pos="1134"/>
        </w:tabs>
        <w:autoSpaceDE w:val="0"/>
        <w:spacing w:after="0" w:line="264" w:lineRule="auto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- Wodoszczelność </w:t>
      </w:r>
      <w:r w:rsidR="00016F75" w:rsidRPr="00647645">
        <w:rPr>
          <w:rFonts w:ascii="Tahoma" w:hAnsi="Tahoma" w:cs="Tahoma"/>
        </w:rPr>
        <w:t>≥</w:t>
      </w:r>
      <w:r w:rsidRPr="00647645">
        <w:rPr>
          <w:rFonts w:ascii="Tahoma" w:hAnsi="Tahoma" w:cs="Tahoma"/>
        </w:rPr>
        <w:t xml:space="preserve"> W8,</w:t>
      </w:r>
    </w:p>
    <w:p w:rsidR="00016F75" w:rsidRPr="00647645" w:rsidRDefault="006F5AEF" w:rsidP="00647645">
      <w:pPr>
        <w:tabs>
          <w:tab w:val="left" w:pos="567"/>
          <w:tab w:val="left" w:pos="1134"/>
        </w:tabs>
        <w:autoSpaceDE w:val="0"/>
        <w:spacing w:after="0" w:line="264" w:lineRule="auto"/>
        <w:rPr>
          <w:rFonts w:ascii="Tahoma" w:hAnsi="Tahoma" w:cs="Tahoma"/>
        </w:rPr>
      </w:pPr>
      <w:r w:rsidRPr="00647645">
        <w:rPr>
          <w:rFonts w:ascii="Tahoma" w:hAnsi="Tahoma" w:cs="Tahoma"/>
        </w:rPr>
        <w:t>-</w:t>
      </w:r>
      <w:r w:rsidR="00016F75" w:rsidRPr="00647645">
        <w:rPr>
          <w:rFonts w:ascii="Tahoma" w:hAnsi="Tahoma" w:cs="Tahoma"/>
        </w:rPr>
        <w:t xml:space="preserve"> </w:t>
      </w:r>
      <w:r w:rsidRPr="00647645">
        <w:rPr>
          <w:rFonts w:ascii="Tahoma" w:hAnsi="Tahoma" w:cs="Tahoma"/>
        </w:rPr>
        <w:t xml:space="preserve">Mrozoodporność </w:t>
      </w:r>
      <w:r w:rsidR="00016F75" w:rsidRPr="00647645">
        <w:rPr>
          <w:rFonts w:ascii="Tahoma" w:hAnsi="Tahoma" w:cs="Tahoma"/>
        </w:rPr>
        <w:t>≥</w:t>
      </w:r>
      <w:r w:rsidRPr="00647645">
        <w:rPr>
          <w:rFonts w:ascii="Tahoma" w:hAnsi="Tahoma" w:cs="Tahoma"/>
        </w:rPr>
        <w:t xml:space="preserve"> F100</w:t>
      </w:r>
      <w:r w:rsidR="00016F75" w:rsidRPr="00647645">
        <w:rPr>
          <w:rFonts w:ascii="Tahoma" w:hAnsi="Tahoma" w:cs="Tahoma"/>
        </w:rPr>
        <w:t>.</w:t>
      </w:r>
    </w:p>
    <w:p w:rsidR="00083E9A" w:rsidRPr="00647645" w:rsidRDefault="00083E9A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  <w:b/>
        </w:rPr>
        <w:t>Konstrukcje stalowe</w:t>
      </w:r>
      <w:r w:rsidRPr="00647645">
        <w:rPr>
          <w:rFonts w:ascii="Tahoma" w:hAnsi="Tahoma" w:cs="Tahoma"/>
        </w:rPr>
        <w:t xml:space="preserve"> dachu </w:t>
      </w:r>
      <w:r w:rsidR="00B5338E" w:rsidRPr="00647645">
        <w:rPr>
          <w:rFonts w:ascii="Tahoma" w:hAnsi="Tahoma" w:cs="Tahoma"/>
        </w:rPr>
        <w:t xml:space="preserve">boksu nr 4 </w:t>
      </w:r>
      <w:r w:rsidRPr="00647645">
        <w:rPr>
          <w:rFonts w:ascii="Tahoma" w:hAnsi="Tahoma" w:cs="Tahoma"/>
        </w:rPr>
        <w:t>należy wykonać z kształtowników stalowych walcowanych na gorąco i blach ze stali gatunku S 235 i zabezpieczyć antykorozyjnie przez cynkowanie ogniowe.</w:t>
      </w:r>
    </w:p>
    <w:p w:rsidR="00083E9A" w:rsidRPr="00647645" w:rsidRDefault="000912FA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  <w:b/>
        </w:rPr>
        <w:t>Przekrycie dachu</w:t>
      </w:r>
      <w:r w:rsidRPr="00647645">
        <w:rPr>
          <w:rFonts w:ascii="Tahoma" w:hAnsi="Tahoma" w:cs="Tahoma"/>
        </w:rPr>
        <w:t xml:space="preserve"> zaprojektowano z </w:t>
      </w:r>
      <w:r w:rsidR="00083E9A" w:rsidRPr="00647645">
        <w:rPr>
          <w:rFonts w:ascii="Tahoma" w:hAnsi="Tahoma" w:cs="Tahoma"/>
        </w:rPr>
        <w:t xml:space="preserve">płyt warstwowych z rdzeniem poliuretanowym grubości 12 cm. Płyty dachowe powinny być wykańczane przy użyciu systemowych obróbek dachowych. </w:t>
      </w:r>
    </w:p>
    <w:p w:rsidR="00B5338E" w:rsidRPr="00647645" w:rsidRDefault="00B5338E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 xml:space="preserve">Jako </w:t>
      </w:r>
      <w:r w:rsidRPr="00647645">
        <w:rPr>
          <w:rFonts w:ascii="Tahoma" w:hAnsi="Tahoma" w:cs="Tahoma"/>
          <w:b/>
        </w:rPr>
        <w:t>odwodnienie dachu</w:t>
      </w:r>
      <w:r w:rsidRPr="00647645">
        <w:rPr>
          <w:rFonts w:ascii="Tahoma" w:hAnsi="Tahoma" w:cs="Tahoma"/>
        </w:rPr>
        <w:t xml:space="preserve"> przewiduje się stosowanie systemu rynien i rur spustowych wykonanych z blachy powlekanej. Rynny powinny być wykonane z blachy ocynkowanej powlekanej obustronnie poliuretanem (&gt; 50 μm). </w:t>
      </w:r>
    </w:p>
    <w:p w:rsidR="006F58C1" w:rsidRPr="00647645" w:rsidRDefault="003F5FC6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lastRenderedPageBreak/>
        <w:t xml:space="preserve">Kolor górnej </w:t>
      </w:r>
      <w:r w:rsidR="00B07E20">
        <w:rPr>
          <w:rFonts w:ascii="Tahoma" w:hAnsi="Tahoma" w:cs="Tahoma"/>
        </w:rPr>
        <w:t>powierzchni płyt warstwowych oraz</w:t>
      </w:r>
      <w:bookmarkStart w:id="0" w:name="_GoBack"/>
      <w:bookmarkEnd w:id="0"/>
      <w:r w:rsidRPr="00647645">
        <w:rPr>
          <w:rFonts w:ascii="Tahoma" w:hAnsi="Tahoma" w:cs="Tahoma"/>
        </w:rPr>
        <w:t xml:space="preserve"> </w:t>
      </w:r>
      <w:r w:rsidR="00B07E20">
        <w:rPr>
          <w:rFonts w:ascii="Tahoma" w:hAnsi="Tahoma" w:cs="Tahoma"/>
        </w:rPr>
        <w:t xml:space="preserve">kolor </w:t>
      </w:r>
      <w:r w:rsidRPr="00647645">
        <w:rPr>
          <w:rFonts w:ascii="Tahoma" w:hAnsi="Tahoma" w:cs="Tahoma"/>
        </w:rPr>
        <w:t>obróbek blacharskich, rynien i rur spustowych: niebieski RAL 5010.</w:t>
      </w:r>
    </w:p>
    <w:p w:rsidR="006F58C1" w:rsidRPr="00054A14" w:rsidRDefault="006F58C1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  <w:b/>
        </w:rPr>
      </w:pPr>
      <w:r w:rsidRPr="00054A14">
        <w:rPr>
          <w:rFonts w:ascii="Tahoma" w:hAnsi="Tahoma" w:cs="Tahoma"/>
          <w:b/>
          <w:highlight w:val="yellow"/>
        </w:rPr>
        <w:t>Zamówienie nie obejmuje wykonania wrót do boksu.</w:t>
      </w:r>
      <w:r w:rsidRPr="00054A14">
        <w:rPr>
          <w:rFonts w:ascii="Tahoma" w:hAnsi="Tahoma" w:cs="Tahoma"/>
          <w:b/>
        </w:rPr>
        <w:t xml:space="preserve"> </w:t>
      </w:r>
    </w:p>
    <w:p w:rsidR="006F58C1" w:rsidRPr="00647645" w:rsidRDefault="006F58C1" w:rsidP="00647645">
      <w:pPr>
        <w:tabs>
          <w:tab w:val="left" w:pos="567"/>
          <w:tab w:val="left" w:pos="1134"/>
        </w:tabs>
        <w:autoSpaceDE w:val="0"/>
        <w:spacing w:before="120" w:after="0" w:line="264" w:lineRule="auto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W zakresie niniejszego zamówienia jest dostawa przez Wykonawcę wszystkich materiałów potrzebnych do realizacji zamówienia.</w:t>
      </w:r>
    </w:p>
    <w:p w:rsidR="008D56E6" w:rsidRPr="00647645" w:rsidRDefault="008D56E6" w:rsidP="00647645">
      <w:pPr>
        <w:tabs>
          <w:tab w:val="left" w:pos="567"/>
        </w:tabs>
        <w:autoSpaceDE w:val="0"/>
        <w:spacing w:before="480" w:after="0" w:line="264" w:lineRule="auto"/>
        <w:jc w:val="both"/>
        <w:rPr>
          <w:rFonts w:ascii="Tahoma" w:hAnsi="Tahoma" w:cs="Tahoma"/>
          <w:b/>
        </w:rPr>
      </w:pPr>
      <w:r w:rsidRPr="00647645">
        <w:rPr>
          <w:rFonts w:ascii="Tahoma" w:hAnsi="Tahoma" w:cs="Tahoma"/>
          <w:b/>
        </w:rPr>
        <w:t>2.</w:t>
      </w:r>
      <w:r w:rsidRPr="00647645">
        <w:rPr>
          <w:rFonts w:ascii="Tahoma" w:hAnsi="Tahoma" w:cs="Tahoma"/>
          <w:b/>
        </w:rPr>
        <w:tab/>
        <w:t>Szczegółowe warunki wykonania zamówienia. Obowiązki Wykonawcy.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2.1.</w:t>
      </w:r>
      <w:r w:rsidRPr="00647645">
        <w:rPr>
          <w:rFonts w:ascii="Tahoma" w:hAnsi="Tahoma" w:cs="Tahoma"/>
          <w:color w:val="000000"/>
        </w:rPr>
        <w:tab/>
        <w:t>Nadzorowanie budowy przez zatrudnionych przez siebie:</w:t>
      </w:r>
    </w:p>
    <w:p w:rsidR="008D56E6" w:rsidRPr="00647645" w:rsidRDefault="008D56E6" w:rsidP="0064764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ab/>
        <w:t>a)</w:t>
      </w:r>
      <w:r w:rsidRPr="00647645">
        <w:rPr>
          <w:rFonts w:ascii="Tahoma" w:hAnsi="Tahoma" w:cs="Tahoma"/>
          <w:color w:val="000000"/>
        </w:rPr>
        <w:tab/>
        <w:t>kierownika budowy;</w:t>
      </w:r>
    </w:p>
    <w:p w:rsidR="008D56E6" w:rsidRPr="00647645" w:rsidRDefault="008D56E6" w:rsidP="0064764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ab/>
        <w:t>b)</w:t>
      </w:r>
      <w:r w:rsidRPr="00647645">
        <w:rPr>
          <w:rFonts w:ascii="Tahoma" w:hAnsi="Tahoma" w:cs="Tahoma"/>
          <w:color w:val="000000"/>
        </w:rPr>
        <w:tab/>
        <w:t xml:space="preserve">kierowników robót o specjalnościach adekwatnych do branż robót budowlanych </w:t>
      </w:r>
      <w:r w:rsidRPr="00647645">
        <w:rPr>
          <w:rFonts w:ascii="Tahoma" w:hAnsi="Tahoma" w:cs="Tahoma"/>
          <w:color w:val="000000"/>
        </w:rPr>
        <w:tab/>
      </w:r>
      <w:r w:rsidRPr="00647645">
        <w:rPr>
          <w:rFonts w:ascii="Tahoma" w:hAnsi="Tahoma" w:cs="Tahoma"/>
          <w:color w:val="000000"/>
        </w:rPr>
        <w:tab/>
        <w:t>wyszczególnionych w dokumentacji projektowej.</w:t>
      </w:r>
    </w:p>
    <w:p w:rsidR="008D56E6" w:rsidRPr="00647645" w:rsidRDefault="008D56E6" w:rsidP="00647645">
      <w:pPr>
        <w:autoSpaceDE w:val="0"/>
        <w:spacing w:before="120" w:after="0" w:line="264" w:lineRule="auto"/>
        <w:ind w:left="540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Wszystkie ww. osoby muszą posiadać aktualne zaświadczenie o wpisie na listę członków Okręgowej Izby Inżynierów Budownictwa.</w:t>
      </w:r>
    </w:p>
    <w:p w:rsidR="008D56E6" w:rsidRPr="00647645" w:rsidRDefault="008D56E6" w:rsidP="00647645">
      <w:pPr>
        <w:tabs>
          <w:tab w:val="left" w:pos="1134"/>
        </w:tabs>
        <w:autoSpaceDE w:val="0"/>
        <w:spacing w:before="120" w:after="0" w:line="264" w:lineRule="auto"/>
        <w:ind w:left="540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Wszyscy kluczowi specjaliści winni wykazywać się biegłą znajomością języka polskiego lub w przypadku gdy wskazani kluczowi specjaliści nie posiadają biegłej znajomości języka polskiego, Wykonawca jest zobowiązany zapewnić tłumacza na okres i dla potrzeb realizacji umowy.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 xml:space="preserve">2.2. </w:t>
      </w:r>
      <w:r w:rsidRPr="00647645">
        <w:rPr>
          <w:rFonts w:ascii="Tahoma" w:hAnsi="Tahoma" w:cs="Tahoma"/>
          <w:color w:val="000000"/>
        </w:rPr>
        <w:tab/>
        <w:t>Organizację, zagospodarowanie i likwidację placu budowy.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2.3.</w:t>
      </w:r>
      <w:r w:rsidRPr="00647645">
        <w:rPr>
          <w:rFonts w:ascii="Tahoma" w:hAnsi="Tahoma" w:cs="Tahoma"/>
          <w:color w:val="000000"/>
        </w:rPr>
        <w:tab/>
        <w:t xml:space="preserve">Sporządzenie planu bezpieczeństwa i ochrony zdrowia, jeżeli odrębne przepisy </w:t>
      </w:r>
      <w:r w:rsidRPr="00647645">
        <w:rPr>
          <w:rFonts w:ascii="Tahoma" w:hAnsi="Tahoma" w:cs="Tahoma"/>
          <w:color w:val="000000"/>
        </w:rPr>
        <w:tab/>
        <w:t>wymagają sporządzenia takiego planu.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2.4</w:t>
      </w:r>
      <w:r w:rsidRPr="00647645">
        <w:rPr>
          <w:rFonts w:ascii="Tahoma" w:hAnsi="Tahoma" w:cs="Tahoma"/>
          <w:color w:val="000000"/>
        </w:rPr>
        <w:tab/>
        <w:t>Zebranie odpadów powstałych w wyników realizacji przedmiotu zamówienia i</w:t>
      </w:r>
      <w:r w:rsidR="00B62836" w:rsidRPr="00647645">
        <w:rPr>
          <w:rFonts w:ascii="Tahoma" w:hAnsi="Tahoma" w:cs="Tahoma"/>
          <w:color w:val="000000"/>
        </w:rPr>
        <w:t> </w:t>
      </w:r>
      <w:r w:rsidRPr="00647645">
        <w:rPr>
          <w:rFonts w:ascii="Tahoma" w:hAnsi="Tahoma" w:cs="Tahoma"/>
          <w:color w:val="000000"/>
        </w:rPr>
        <w:t xml:space="preserve">przekazanie </w:t>
      </w:r>
      <w:r w:rsidRPr="00647645">
        <w:rPr>
          <w:rFonts w:ascii="Tahoma" w:hAnsi="Tahoma" w:cs="Tahoma"/>
          <w:color w:val="000000"/>
        </w:rPr>
        <w:tab/>
        <w:t>ich do odzysku, unieszkodliwienia lub składowania. Powstałe w ten sposób odpady - w tym również wszelkiego rodzaju nadziemne, podziemne, nieorganiczne i organiczne pozostałości typu gruz, złom, pnie, korzenie, karpiny itp. należy bez zbędnej zwłoki wywieźć na Regionalną Instalację Przetwarzania Odpadów Komunalnych lub przekazać przedsiębiorcy posiadającemu zezwolenie na transport odpadów zgodnie z obowiązującymi przepisami. Składowanie w rejonie placu budowy w miejscu wskazanym przez Zamawiającego zdemontowanych materiałów nadających się do odzysku jest możliwe na okres nie dłuższy niż termin realizacji przedmiotu zamówienia.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ab/>
        <w:t>Wykonawca jest zobowiązany przedstawić zamawiającemu dokumenty potwierdzające złożenie wytworzonych odpadów na RIPOK lub przekazanie przedsiębiorcy posiadającemu zezwolenie na transport odpadów.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2.5.</w:t>
      </w:r>
      <w:r w:rsidRPr="00647645">
        <w:rPr>
          <w:rFonts w:ascii="Tahoma" w:hAnsi="Tahoma" w:cs="Tahoma"/>
          <w:color w:val="000000"/>
        </w:rPr>
        <w:tab/>
        <w:t xml:space="preserve">Remont i naprawę zniszczonej nawierzchni w drogach wewnętrznych lub na terenach </w:t>
      </w:r>
      <w:r w:rsidRPr="00647645">
        <w:rPr>
          <w:rFonts w:ascii="Tahoma" w:hAnsi="Tahoma" w:cs="Tahoma"/>
          <w:color w:val="000000"/>
        </w:rPr>
        <w:tab/>
        <w:t>zielonych w wyniku prowadzonych przez siebie prac.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 xml:space="preserve">2.6. </w:t>
      </w:r>
      <w:r w:rsidRPr="00647645">
        <w:rPr>
          <w:rFonts w:ascii="Tahoma" w:hAnsi="Tahoma" w:cs="Tahoma"/>
          <w:color w:val="000000"/>
        </w:rPr>
        <w:tab/>
        <w:t xml:space="preserve">Uporządkowanie terenu budowy po zakończeniu robót oraz uporządkowanie terenu </w:t>
      </w:r>
      <w:r w:rsidRPr="00647645">
        <w:rPr>
          <w:rFonts w:ascii="Tahoma" w:hAnsi="Tahoma" w:cs="Tahoma"/>
          <w:color w:val="000000"/>
        </w:rPr>
        <w:tab/>
        <w:t xml:space="preserve">przylegającego do placu budowy, który został naruszony wskutek prowadzonych </w:t>
      </w:r>
      <w:r w:rsidRPr="00647645">
        <w:rPr>
          <w:rFonts w:ascii="Tahoma" w:hAnsi="Tahoma" w:cs="Tahoma"/>
          <w:color w:val="000000"/>
        </w:rPr>
        <w:tab/>
        <w:t>robót.</w:t>
      </w:r>
    </w:p>
    <w:p w:rsidR="008D56E6" w:rsidRPr="00647645" w:rsidRDefault="008D56E6" w:rsidP="00647645">
      <w:pPr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2.7.</w:t>
      </w:r>
      <w:r w:rsidRPr="00647645">
        <w:rPr>
          <w:rFonts w:ascii="Tahoma" w:hAnsi="Tahoma" w:cs="Tahoma"/>
          <w:color w:val="000000"/>
        </w:rPr>
        <w:tab/>
        <w:t xml:space="preserve">Pełna obsługa geodezyjna na etapie budowy i w zakresie opracowania dokumentacji powykonawczej. </w:t>
      </w:r>
    </w:p>
    <w:p w:rsidR="008D56E6" w:rsidRPr="00647645" w:rsidRDefault="008D56E6" w:rsidP="00647645">
      <w:pPr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2.8. Udzielenie,</w:t>
      </w:r>
      <w:r w:rsidR="00B62836" w:rsidRPr="00647645">
        <w:rPr>
          <w:rFonts w:ascii="Tahoma" w:hAnsi="Tahoma" w:cs="Tahoma"/>
          <w:color w:val="000000"/>
        </w:rPr>
        <w:t xml:space="preserve"> </w:t>
      </w:r>
      <w:r w:rsidRPr="00647645">
        <w:rPr>
          <w:rFonts w:ascii="Tahoma" w:hAnsi="Tahoma" w:cs="Tahoma"/>
          <w:color w:val="000000"/>
        </w:rPr>
        <w:t xml:space="preserve">w formie pisemnej, gwarancji jakości na przedmiot zamówienia </w:t>
      </w:r>
      <w:r w:rsidR="002A50C5" w:rsidRPr="00647645">
        <w:rPr>
          <w:rFonts w:ascii="Tahoma" w:hAnsi="Tahoma" w:cs="Tahoma"/>
          <w:color w:val="000000"/>
        </w:rPr>
        <w:t xml:space="preserve">na okres zgodny z ofertą i nie krótszy niż </w:t>
      </w:r>
      <w:r w:rsidRPr="00647645">
        <w:rPr>
          <w:rFonts w:ascii="Tahoma" w:hAnsi="Tahoma" w:cs="Tahoma"/>
          <w:color w:val="000000"/>
        </w:rPr>
        <w:t>3 lat</w:t>
      </w:r>
      <w:r w:rsidR="002A50C5" w:rsidRPr="00647645">
        <w:rPr>
          <w:rFonts w:ascii="Tahoma" w:hAnsi="Tahoma" w:cs="Tahoma"/>
          <w:color w:val="000000"/>
        </w:rPr>
        <w:t>a</w:t>
      </w:r>
      <w:r w:rsidRPr="00647645">
        <w:rPr>
          <w:rFonts w:ascii="Tahoma" w:hAnsi="Tahoma" w:cs="Tahoma"/>
          <w:color w:val="000000"/>
        </w:rPr>
        <w:t xml:space="preserve"> od daty odbioru robót.</w:t>
      </w:r>
    </w:p>
    <w:p w:rsidR="008D56E6" w:rsidRPr="00647645" w:rsidRDefault="008D56E6" w:rsidP="00647645">
      <w:pPr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color w:val="000000"/>
        </w:rPr>
      </w:pP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b/>
          <w:bCs/>
          <w:color w:val="000000"/>
        </w:rPr>
      </w:pPr>
      <w:r w:rsidRPr="00647645">
        <w:rPr>
          <w:rFonts w:ascii="Tahoma" w:hAnsi="Tahoma" w:cs="Tahoma"/>
          <w:b/>
          <w:bCs/>
          <w:color w:val="000000"/>
        </w:rPr>
        <w:t>3.</w:t>
      </w:r>
      <w:r w:rsidRPr="00647645">
        <w:rPr>
          <w:rFonts w:ascii="Tahoma" w:hAnsi="Tahoma" w:cs="Tahoma"/>
          <w:b/>
          <w:bCs/>
          <w:color w:val="000000"/>
        </w:rPr>
        <w:tab/>
        <w:t>Sposób wykonania zamówienia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lastRenderedPageBreak/>
        <w:t xml:space="preserve">3.1. </w:t>
      </w:r>
      <w:r w:rsidRPr="00647645">
        <w:rPr>
          <w:rFonts w:ascii="Tahoma" w:hAnsi="Tahoma" w:cs="Tahoma"/>
          <w:color w:val="000000"/>
        </w:rPr>
        <w:tab/>
        <w:t xml:space="preserve">Roboty określone w dokumentach przetargowych winny być wykonane zgodnie z posiadaną dokumentacją techniczną, specyfikacją techniczną wykonania i odbioru robót budowlanych, </w:t>
      </w:r>
      <w:r w:rsidRPr="00647645">
        <w:rPr>
          <w:rFonts w:ascii="Tahoma" w:hAnsi="Tahoma" w:cs="Tahoma"/>
          <w:color w:val="000000"/>
        </w:rPr>
        <w:tab/>
        <w:t xml:space="preserve">przepisami prawa budowlanego, normami polskimi i sztuką </w:t>
      </w:r>
      <w:r w:rsidRPr="00647645">
        <w:rPr>
          <w:rFonts w:ascii="Tahoma" w:hAnsi="Tahoma" w:cs="Tahoma"/>
          <w:color w:val="000000"/>
        </w:rPr>
        <w:tab/>
        <w:t>budowlaną.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3.2.</w:t>
      </w:r>
      <w:r w:rsidRPr="00647645">
        <w:rPr>
          <w:rFonts w:ascii="Tahoma" w:hAnsi="Tahoma" w:cs="Tahoma"/>
          <w:color w:val="000000"/>
        </w:rPr>
        <w:tab/>
        <w:t xml:space="preserve">Prace budowlane należy wykonywać przy użyciu materiałów, dla których standardy </w:t>
      </w:r>
      <w:r w:rsidRPr="00647645">
        <w:rPr>
          <w:rFonts w:ascii="Tahoma" w:hAnsi="Tahoma" w:cs="Tahoma"/>
          <w:color w:val="000000"/>
        </w:rPr>
        <w:tab/>
        <w:t xml:space="preserve">określono w projekcie budowlanym i Specyfikacji technicznej wykonania i odbioru </w:t>
      </w:r>
      <w:r w:rsidRPr="00647645">
        <w:rPr>
          <w:rFonts w:ascii="Tahoma" w:hAnsi="Tahoma" w:cs="Tahoma"/>
          <w:color w:val="000000"/>
        </w:rPr>
        <w:tab/>
        <w:t xml:space="preserve">robót budowlanych. 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 xml:space="preserve">3.3. </w:t>
      </w:r>
      <w:r w:rsidRPr="00647645">
        <w:rPr>
          <w:rFonts w:ascii="Tahoma" w:hAnsi="Tahoma" w:cs="Tahoma"/>
          <w:color w:val="000000"/>
        </w:rPr>
        <w:tab/>
        <w:t xml:space="preserve">Podczas prowadzonych prac plac budowy należy właściwie oznakować i zabezpieczyć. 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 xml:space="preserve">3.4. </w:t>
      </w:r>
      <w:r w:rsidRPr="00647645">
        <w:rPr>
          <w:rFonts w:ascii="Tahoma" w:hAnsi="Tahoma" w:cs="Tahoma"/>
          <w:color w:val="000000"/>
        </w:rPr>
        <w:tab/>
        <w:t xml:space="preserve">O wszelkich nie dających się uniknąć uciążliwościach związanych z budową, należy </w:t>
      </w:r>
      <w:r w:rsidRPr="00647645">
        <w:rPr>
          <w:rFonts w:ascii="Tahoma" w:hAnsi="Tahoma" w:cs="Tahoma"/>
          <w:color w:val="000000"/>
        </w:rPr>
        <w:tab/>
        <w:t xml:space="preserve">informować Zamawiającego z odpowiednim wyprzedzeniem. 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 xml:space="preserve">3.5. </w:t>
      </w:r>
      <w:r w:rsidRPr="00647645">
        <w:rPr>
          <w:rFonts w:ascii="Tahoma" w:hAnsi="Tahoma" w:cs="Tahoma"/>
          <w:color w:val="000000"/>
        </w:rPr>
        <w:tab/>
        <w:t xml:space="preserve">Szkody powstałe w wyniku czynności związanych z budową Wykonawca </w:t>
      </w:r>
      <w:r w:rsidRPr="00647645">
        <w:rPr>
          <w:rFonts w:ascii="Tahoma" w:hAnsi="Tahoma" w:cs="Tahoma"/>
          <w:color w:val="000000"/>
        </w:rPr>
        <w:tab/>
        <w:t>zobowiązany jest bezwzględnie naprawić.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39" w:hanging="539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3.6.</w:t>
      </w:r>
      <w:r w:rsidRPr="00647645">
        <w:rPr>
          <w:rFonts w:ascii="Tahoma" w:hAnsi="Tahoma" w:cs="Tahoma"/>
          <w:color w:val="000000"/>
        </w:rPr>
        <w:tab/>
        <w:t xml:space="preserve">Zalecane jest przeprowadzenie wizji lokalnej terenu inwestycji przed sporządzeniem               </w:t>
      </w:r>
      <w:r w:rsidRPr="00647645">
        <w:rPr>
          <w:rFonts w:ascii="Tahoma" w:hAnsi="Tahoma" w:cs="Tahoma"/>
          <w:color w:val="000000"/>
        </w:rPr>
        <w:tab/>
        <w:t>i  złożeniem oferty.</w:t>
      </w:r>
      <w:bookmarkStart w:id="1" w:name="_Toc264292368"/>
      <w:bookmarkStart w:id="2" w:name="_Toc264353730"/>
      <w:bookmarkStart w:id="3" w:name="_Toc266704621"/>
      <w:bookmarkStart w:id="4" w:name="_Toc399838573"/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color w:val="000000"/>
        </w:rPr>
      </w:pP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b/>
          <w:bCs/>
          <w:iCs/>
          <w:color w:val="000000"/>
        </w:rPr>
        <w:t xml:space="preserve">4. </w:t>
      </w:r>
      <w:r w:rsidRPr="00647645">
        <w:rPr>
          <w:rFonts w:ascii="Tahoma" w:hAnsi="Tahoma" w:cs="Tahoma"/>
          <w:b/>
          <w:bCs/>
          <w:iCs/>
          <w:color w:val="000000"/>
        </w:rPr>
        <w:tab/>
        <w:t xml:space="preserve">Pozostałe wymagania dot. </w:t>
      </w:r>
      <w:bookmarkEnd w:id="1"/>
      <w:bookmarkEnd w:id="2"/>
      <w:bookmarkEnd w:id="3"/>
      <w:bookmarkEnd w:id="4"/>
      <w:r w:rsidRPr="00647645">
        <w:rPr>
          <w:rFonts w:ascii="Tahoma" w:hAnsi="Tahoma" w:cs="Tahoma"/>
          <w:b/>
          <w:bCs/>
          <w:iCs/>
          <w:color w:val="000000"/>
        </w:rPr>
        <w:t xml:space="preserve">zamówienia. 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ind w:left="540" w:hanging="54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4.1.</w:t>
      </w:r>
      <w:r w:rsidRPr="00647645">
        <w:rPr>
          <w:rFonts w:ascii="Tahoma" w:hAnsi="Tahoma" w:cs="Tahoma"/>
          <w:color w:val="000000"/>
        </w:rPr>
        <w:tab/>
      </w:r>
      <w:r w:rsidRPr="00647645">
        <w:rPr>
          <w:rFonts w:ascii="Tahoma" w:hAnsi="Tahoma" w:cs="Tahoma"/>
        </w:rPr>
        <w:t xml:space="preserve">Ilekroć w dokumentacji projektowej użyto znaków towarowych, patentów lub pochodzenia, </w:t>
      </w:r>
      <w:r w:rsidRPr="00647645">
        <w:rPr>
          <w:rFonts w:ascii="Tahoma" w:hAnsi="Tahoma" w:cs="Tahoma"/>
        </w:rPr>
        <w:tab/>
        <w:t xml:space="preserve">źródła lub szczególnego procesu, który charakteryzuje produkty lub usługi dostarczane przez konkretnego Wykonawcę, Zamawiający po przedmiotowym wskazaniu dodaje sformułowanie </w:t>
      </w:r>
      <w:r w:rsidRPr="00647645">
        <w:rPr>
          <w:rFonts w:ascii="Tahoma" w:hAnsi="Tahoma" w:cs="Tahoma"/>
        </w:rPr>
        <w:tab/>
        <w:t xml:space="preserve">„lub równoważny”. Jeżeli w dokumentacji projektowej użyto w szczególności nazw </w:t>
      </w:r>
      <w:r w:rsidRPr="00647645">
        <w:rPr>
          <w:rFonts w:ascii="Tahoma" w:hAnsi="Tahoma" w:cs="Tahoma"/>
        </w:rPr>
        <w:tab/>
        <w:t xml:space="preserve">producentów urządzeń lub materiałów przewidzianych do zamontowania przy realizacji zamówienia, Zamawiający dopuszcza zastosowanie urządzeń, materiałów i sprzętu innych </w:t>
      </w:r>
      <w:r w:rsidRPr="00647645">
        <w:rPr>
          <w:rFonts w:ascii="Tahoma" w:hAnsi="Tahoma" w:cs="Tahoma"/>
        </w:rPr>
        <w:tab/>
        <w:t>producentów o parametrach lepszych/nie gorszych niż przedstawione w dokumentacji projektowej i specyfikacjach technicznych. Zamienne urządzenia, materiały, sprzęt przyjęte do wyceny:</w:t>
      </w:r>
    </w:p>
    <w:p w:rsidR="008D56E6" w:rsidRPr="00647645" w:rsidRDefault="008D56E6" w:rsidP="00647645">
      <w:pPr>
        <w:tabs>
          <w:tab w:val="left" w:pos="900"/>
        </w:tabs>
        <w:autoSpaceDE w:val="0"/>
        <w:autoSpaceDN w:val="0"/>
        <w:adjustRightInd w:val="0"/>
        <w:spacing w:before="120" w:after="0" w:line="264" w:lineRule="auto"/>
        <w:ind w:left="900" w:hanging="36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a)</w:t>
      </w:r>
      <w:r w:rsidRPr="00647645">
        <w:rPr>
          <w:rFonts w:ascii="Tahoma" w:hAnsi="Tahoma" w:cs="Tahoma"/>
          <w:color w:val="000000"/>
        </w:rPr>
        <w:tab/>
      </w:r>
      <w:r w:rsidRPr="00647645">
        <w:rPr>
          <w:rFonts w:ascii="Tahoma" w:hAnsi="Tahoma" w:cs="Tahoma"/>
        </w:rPr>
        <w:t>winny spełniać funkcję jakiej mają służyć materiały pierwotnie przewidziane,</w:t>
      </w:r>
    </w:p>
    <w:p w:rsidR="008D56E6" w:rsidRPr="00647645" w:rsidRDefault="008D56E6" w:rsidP="00647645">
      <w:pPr>
        <w:tabs>
          <w:tab w:val="left" w:pos="900"/>
        </w:tabs>
        <w:autoSpaceDE w:val="0"/>
        <w:autoSpaceDN w:val="0"/>
        <w:adjustRightInd w:val="0"/>
        <w:spacing w:before="120" w:after="0" w:line="264" w:lineRule="auto"/>
        <w:ind w:left="900" w:hanging="360"/>
        <w:jc w:val="both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b)</w:t>
      </w:r>
      <w:r w:rsidRPr="00647645">
        <w:rPr>
          <w:rFonts w:ascii="Tahoma" w:hAnsi="Tahoma" w:cs="Tahoma"/>
          <w:color w:val="000000"/>
        </w:rPr>
        <w:tab/>
      </w:r>
      <w:r w:rsidRPr="00647645">
        <w:rPr>
          <w:rFonts w:ascii="Tahoma" w:hAnsi="Tahoma" w:cs="Tahoma"/>
        </w:rPr>
        <w:t>winny  być  kompatybilne z pozostałymi urządzeniami, sprzętem i materiałami, aby</w:t>
      </w:r>
      <w:r w:rsidR="00647645">
        <w:rPr>
          <w:rFonts w:ascii="Tahoma" w:hAnsi="Tahoma" w:cs="Tahoma"/>
        </w:rPr>
        <w:t xml:space="preserve"> </w:t>
      </w:r>
      <w:r w:rsidRPr="00647645">
        <w:rPr>
          <w:rFonts w:ascii="Tahoma" w:hAnsi="Tahoma" w:cs="Tahoma"/>
        </w:rPr>
        <w:t>zespół urządzeń dawał zamierzony (zaprojektowany) efekt,</w:t>
      </w:r>
    </w:p>
    <w:p w:rsidR="008D56E6" w:rsidRPr="00647645" w:rsidRDefault="008D56E6" w:rsidP="00647645">
      <w:pPr>
        <w:tabs>
          <w:tab w:val="left" w:pos="900"/>
        </w:tabs>
        <w:autoSpaceDE w:val="0"/>
        <w:autoSpaceDN w:val="0"/>
        <w:adjustRightInd w:val="0"/>
        <w:spacing w:before="120" w:after="0" w:line="264" w:lineRule="auto"/>
        <w:ind w:left="900" w:hanging="360"/>
        <w:jc w:val="both"/>
        <w:rPr>
          <w:rFonts w:ascii="Tahoma" w:hAnsi="Tahoma" w:cs="Tahoma"/>
        </w:rPr>
      </w:pPr>
      <w:r w:rsidRPr="00647645">
        <w:rPr>
          <w:rFonts w:ascii="Tahoma" w:hAnsi="Tahoma" w:cs="Tahoma"/>
          <w:color w:val="000000"/>
        </w:rPr>
        <w:t>c)</w:t>
      </w:r>
      <w:r w:rsidRPr="00647645">
        <w:rPr>
          <w:rFonts w:ascii="Tahoma" w:hAnsi="Tahoma" w:cs="Tahoma"/>
          <w:color w:val="000000"/>
        </w:rPr>
        <w:tab/>
      </w:r>
      <w:r w:rsidRPr="00647645">
        <w:rPr>
          <w:rFonts w:ascii="Tahoma" w:hAnsi="Tahoma" w:cs="Tahoma"/>
        </w:rPr>
        <w:t>nie mogą wpływać na zmianę rodzaju i zakresu robót budowlanych.</w:t>
      </w:r>
    </w:p>
    <w:p w:rsidR="008D56E6" w:rsidRPr="00647645" w:rsidRDefault="008D56E6" w:rsidP="00647645">
      <w:pPr>
        <w:keepNext/>
        <w:tabs>
          <w:tab w:val="left" w:pos="567"/>
        </w:tabs>
        <w:spacing w:before="120" w:after="0" w:line="264" w:lineRule="auto"/>
        <w:ind w:left="540" w:hanging="540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4.2.</w:t>
      </w:r>
      <w:r w:rsidRPr="00647645">
        <w:rPr>
          <w:rFonts w:ascii="Tahoma" w:hAnsi="Tahoma" w:cs="Tahoma"/>
        </w:rPr>
        <w:tab/>
        <w:t xml:space="preserve">Zaproponowane w dokumentacji projektowej i specyfikacjach technicznych urządzenia, </w:t>
      </w:r>
      <w:r w:rsidRPr="00647645">
        <w:rPr>
          <w:rFonts w:ascii="Tahoma" w:hAnsi="Tahoma" w:cs="Tahoma"/>
        </w:rPr>
        <w:tab/>
        <w:t>materiały, sprzęt, oprogramowanie są tylko przykładowe i zamawiający dopuszcza zastosowanie innych urządzeń, materiałów, sprzętu, oprogramowania mających parametry lepsze od opisanych w SIWZ lub spełniających parametry techniczne i eksploatacyjne określone projektem, STWiORB lub na zasadach określonych powyżej.</w:t>
      </w:r>
    </w:p>
    <w:p w:rsidR="008D56E6" w:rsidRPr="00647645" w:rsidRDefault="008D56E6" w:rsidP="00647645">
      <w:pPr>
        <w:keepNext/>
        <w:tabs>
          <w:tab w:val="left" w:pos="567"/>
        </w:tabs>
        <w:spacing w:before="120" w:after="0" w:line="264" w:lineRule="auto"/>
        <w:ind w:left="540" w:hanging="540"/>
        <w:jc w:val="both"/>
        <w:rPr>
          <w:rFonts w:ascii="Tahoma" w:hAnsi="Tahoma" w:cs="Tahoma"/>
        </w:rPr>
      </w:pPr>
      <w:r w:rsidRPr="00647645">
        <w:rPr>
          <w:rFonts w:ascii="Tahoma" w:hAnsi="Tahoma" w:cs="Tahoma"/>
        </w:rPr>
        <w:t>4.3</w:t>
      </w:r>
      <w:r w:rsidRPr="00647645">
        <w:rPr>
          <w:rFonts w:ascii="Tahoma" w:hAnsi="Tahoma" w:cs="Tahoma"/>
        </w:rPr>
        <w:tab/>
        <w:t xml:space="preserve">Wykonawca, który powołuje się na rozwiązanie równoważne opisywanym przez </w:t>
      </w:r>
      <w:r w:rsidRPr="00647645">
        <w:rPr>
          <w:rFonts w:ascii="Tahoma" w:hAnsi="Tahoma" w:cs="Tahoma"/>
        </w:rPr>
        <w:tab/>
        <w:t>Zamawiającego, jest obowiązany wykazać, że oferowane rozwiązania spełniają wymagania określone przez Zamawiającego.</w:t>
      </w:r>
    </w:p>
    <w:p w:rsidR="008D56E6" w:rsidRPr="00647645" w:rsidRDefault="008D56E6" w:rsidP="00647645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</w:rPr>
      </w:pP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ahoma" w:hAnsi="Tahoma" w:cs="Tahoma"/>
          <w:b/>
          <w:bCs/>
          <w:color w:val="000000"/>
        </w:rPr>
      </w:pPr>
      <w:r w:rsidRPr="00647645">
        <w:rPr>
          <w:rFonts w:ascii="Tahoma" w:hAnsi="Tahoma" w:cs="Tahoma"/>
          <w:b/>
          <w:bCs/>
          <w:color w:val="000000"/>
        </w:rPr>
        <w:t xml:space="preserve">5. </w:t>
      </w:r>
      <w:r w:rsidRPr="00647645">
        <w:rPr>
          <w:rFonts w:ascii="Tahoma" w:hAnsi="Tahoma" w:cs="Tahoma"/>
          <w:b/>
          <w:bCs/>
          <w:color w:val="000000"/>
        </w:rPr>
        <w:tab/>
        <w:t>Termin wykonania zamówienia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ab/>
        <w:t xml:space="preserve">Nie dłużej niż:  </w:t>
      </w:r>
      <w:r w:rsidR="00B62836" w:rsidRPr="00647645">
        <w:rPr>
          <w:rFonts w:ascii="Tahoma" w:hAnsi="Tahoma" w:cs="Tahoma"/>
          <w:color w:val="000000"/>
        </w:rPr>
        <w:t>25</w:t>
      </w:r>
      <w:r w:rsidRPr="00647645">
        <w:rPr>
          <w:rFonts w:ascii="Tahoma" w:hAnsi="Tahoma" w:cs="Tahoma"/>
          <w:color w:val="000000"/>
        </w:rPr>
        <w:t xml:space="preserve"> dni kalendarzowych od daty podpisania umowy.</w:t>
      </w:r>
    </w:p>
    <w:p w:rsidR="008D56E6" w:rsidRPr="00647645" w:rsidRDefault="008D56E6" w:rsidP="00647645">
      <w:pPr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</w:rPr>
      </w:pP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ahoma" w:hAnsi="Tahoma" w:cs="Tahoma"/>
          <w:b/>
          <w:bCs/>
          <w:color w:val="000000"/>
        </w:rPr>
      </w:pPr>
      <w:r w:rsidRPr="00647645">
        <w:rPr>
          <w:rFonts w:ascii="Tahoma" w:hAnsi="Tahoma" w:cs="Tahoma"/>
          <w:b/>
          <w:bCs/>
          <w:color w:val="000000"/>
        </w:rPr>
        <w:t xml:space="preserve">6. </w:t>
      </w:r>
      <w:r w:rsidRPr="00647645">
        <w:rPr>
          <w:rFonts w:ascii="Tahoma" w:hAnsi="Tahoma" w:cs="Tahoma"/>
          <w:b/>
          <w:bCs/>
          <w:color w:val="000000"/>
        </w:rPr>
        <w:tab/>
        <w:t xml:space="preserve">Załączniki 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before="120" w:after="0" w:line="264" w:lineRule="auto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1)</w:t>
      </w:r>
      <w:r w:rsidRPr="00647645">
        <w:rPr>
          <w:rFonts w:ascii="Tahoma" w:hAnsi="Tahoma" w:cs="Tahoma"/>
          <w:color w:val="000000"/>
        </w:rPr>
        <w:tab/>
        <w:t>Projekt budowlany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2)</w:t>
      </w:r>
      <w:r w:rsidRPr="00647645">
        <w:rPr>
          <w:rFonts w:ascii="Tahoma" w:hAnsi="Tahoma" w:cs="Tahoma"/>
          <w:color w:val="000000"/>
        </w:rPr>
        <w:tab/>
        <w:t>SSTWiOR</w:t>
      </w:r>
    </w:p>
    <w:p w:rsidR="008D56E6" w:rsidRPr="00647645" w:rsidRDefault="008D56E6" w:rsidP="00647645">
      <w:pPr>
        <w:tabs>
          <w:tab w:val="left" w:pos="567"/>
        </w:tabs>
        <w:autoSpaceDE w:val="0"/>
        <w:autoSpaceDN w:val="0"/>
        <w:adjustRightInd w:val="0"/>
        <w:spacing w:after="0" w:line="264" w:lineRule="auto"/>
        <w:rPr>
          <w:rFonts w:ascii="Tahoma" w:hAnsi="Tahoma" w:cs="Tahoma"/>
          <w:color w:val="000000"/>
        </w:rPr>
      </w:pPr>
      <w:r w:rsidRPr="00647645">
        <w:rPr>
          <w:rFonts w:ascii="Tahoma" w:hAnsi="Tahoma" w:cs="Tahoma"/>
          <w:color w:val="000000"/>
        </w:rPr>
        <w:t>3)</w:t>
      </w:r>
      <w:r w:rsidRPr="00647645">
        <w:rPr>
          <w:rFonts w:ascii="Tahoma" w:hAnsi="Tahoma" w:cs="Tahoma"/>
          <w:color w:val="000000"/>
        </w:rPr>
        <w:tab/>
        <w:t>Przedmiar robót – pomocniczo</w:t>
      </w:r>
    </w:p>
    <w:p w:rsidR="008D56E6" w:rsidRPr="00647645" w:rsidRDefault="008D56E6" w:rsidP="00647645">
      <w:pPr>
        <w:tabs>
          <w:tab w:val="left" w:pos="567"/>
        </w:tabs>
        <w:spacing w:after="0" w:line="264" w:lineRule="auto"/>
        <w:rPr>
          <w:rFonts w:ascii="Tahoma" w:hAnsi="Tahoma" w:cs="Tahoma"/>
        </w:rPr>
      </w:pPr>
      <w:r w:rsidRPr="00647645">
        <w:rPr>
          <w:rFonts w:ascii="Tahoma" w:hAnsi="Tahoma" w:cs="Tahoma"/>
          <w:color w:val="000000"/>
        </w:rPr>
        <w:t>4)</w:t>
      </w:r>
      <w:r w:rsidRPr="00647645">
        <w:rPr>
          <w:rFonts w:ascii="Tahoma" w:hAnsi="Tahoma" w:cs="Tahoma"/>
          <w:color w:val="000000"/>
        </w:rPr>
        <w:tab/>
        <w:t>Projekt umowy</w:t>
      </w:r>
    </w:p>
    <w:sectPr w:rsidR="008D56E6" w:rsidRPr="00647645" w:rsidSect="00153498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01" w:rsidRDefault="003E7401" w:rsidP="00087792">
      <w:pPr>
        <w:spacing w:after="0" w:line="240" w:lineRule="auto"/>
      </w:pPr>
      <w:r>
        <w:separator/>
      </w:r>
    </w:p>
  </w:endnote>
  <w:endnote w:type="continuationSeparator" w:id="0">
    <w:p w:rsidR="003E7401" w:rsidRDefault="003E7401" w:rsidP="000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E6" w:rsidRDefault="00962A43">
    <w:pPr>
      <w:pStyle w:val="Stopka"/>
      <w:jc w:val="right"/>
    </w:pPr>
    <w:r>
      <w:fldChar w:fldCharType="begin"/>
    </w:r>
    <w:r w:rsidR="00FE6FEE">
      <w:instrText xml:space="preserve"> PAGE   \* MERGEFORMAT </w:instrText>
    </w:r>
    <w:r>
      <w:fldChar w:fldCharType="separate"/>
    </w:r>
    <w:r w:rsidR="00054A14">
      <w:rPr>
        <w:noProof/>
      </w:rPr>
      <w:t>1</w:t>
    </w:r>
    <w:r>
      <w:rPr>
        <w:noProof/>
      </w:rPr>
      <w:fldChar w:fldCharType="end"/>
    </w:r>
  </w:p>
  <w:p w:rsidR="008D56E6" w:rsidRDefault="008D5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01" w:rsidRDefault="003E7401" w:rsidP="00087792">
      <w:pPr>
        <w:spacing w:after="0" w:line="240" w:lineRule="auto"/>
      </w:pPr>
      <w:r>
        <w:separator/>
      </w:r>
    </w:p>
  </w:footnote>
  <w:footnote w:type="continuationSeparator" w:id="0">
    <w:p w:rsidR="003E7401" w:rsidRDefault="003E7401" w:rsidP="0008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0D"/>
    <w:multiLevelType w:val="multilevel"/>
    <w:tmpl w:val="DE26016E"/>
    <w:lvl w:ilvl="0">
      <w:start w:val="1"/>
      <w:numFmt w:val="decimal"/>
      <w:lvlText w:val="2.2.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F845927"/>
    <w:multiLevelType w:val="hybridMultilevel"/>
    <w:tmpl w:val="EF86A58C"/>
    <w:lvl w:ilvl="0" w:tplc="EDE02E66">
      <w:start w:val="4"/>
      <w:numFmt w:val="decimal"/>
      <w:lvlText w:val="%1."/>
      <w:lvlJc w:val="left"/>
      <w:pPr>
        <w:ind w:left="25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3C279B"/>
    <w:multiLevelType w:val="multilevel"/>
    <w:tmpl w:val="ED18315A"/>
    <w:lvl w:ilvl="0">
      <w:start w:val="1"/>
      <w:numFmt w:val="decimal"/>
      <w:lvlText w:val="2.6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6664F89"/>
    <w:multiLevelType w:val="hybridMultilevel"/>
    <w:tmpl w:val="14D0F5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D6427C"/>
    <w:multiLevelType w:val="multilevel"/>
    <w:tmpl w:val="537C448C"/>
    <w:lvl w:ilvl="0">
      <w:start w:val="3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1CD5174"/>
    <w:multiLevelType w:val="multilevel"/>
    <w:tmpl w:val="1B6C82A0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51"/>
    <w:rsid w:val="000112B1"/>
    <w:rsid w:val="00016F75"/>
    <w:rsid w:val="000313B1"/>
    <w:rsid w:val="00054A14"/>
    <w:rsid w:val="00083E9A"/>
    <w:rsid w:val="00087792"/>
    <w:rsid w:val="000912FA"/>
    <w:rsid w:val="0010699D"/>
    <w:rsid w:val="00122C15"/>
    <w:rsid w:val="00153498"/>
    <w:rsid w:val="00197B51"/>
    <w:rsid w:val="001D3FF5"/>
    <w:rsid w:val="0020509E"/>
    <w:rsid w:val="0029108A"/>
    <w:rsid w:val="002A50C5"/>
    <w:rsid w:val="00364FB1"/>
    <w:rsid w:val="003D7805"/>
    <w:rsid w:val="003E7401"/>
    <w:rsid w:val="003F0BC5"/>
    <w:rsid w:val="003F5FC6"/>
    <w:rsid w:val="00404BDB"/>
    <w:rsid w:val="00451F2A"/>
    <w:rsid w:val="004930CD"/>
    <w:rsid w:val="004A42FC"/>
    <w:rsid w:val="005175B2"/>
    <w:rsid w:val="005553F0"/>
    <w:rsid w:val="005C0518"/>
    <w:rsid w:val="005D070A"/>
    <w:rsid w:val="00623819"/>
    <w:rsid w:val="00647645"/>
    <w:rsid w:val="0066232A"/>
    <w:rsid w:val="0069138F"/>
    <w:rsid w:val="006B0023"/>
    <w:rsid w:val="006C2434"/>
    <w:rsid w:val="006F58C1"/>
    <w:rsid w:val="006F5AEF"/>
    <w:rsid w:val="00717B66"/>
    <w:rsid w:val="00787FC0"/>
    <w:rsid w:val="007A53AB"/>
    <w:rsid w:val="007D0730"/>
    <w:rsid w:val="007D2437"/>
    <w:rsid w:val="0085012B"/>
    <w:rsid w:val="008644AF"/>
    <w:rsid w:val="008D56E6"/>
    <w:rsid w:val="00962A43"/>
    <w:rsid w:val="009A2551"/>
    <w:rsid w:val="00A905E9"/>
    <w:rsid w:val="00B07E20"/>
    <w:rsid w:val="00B5338E"/>
    <w:rsid w:val="00B62836"/>
    <w:rsid w:val="00B7671D"/>
    <w:rsid w:val="00C10643"/>
    <w:rsid w:val="00C405B6"/>
    <w:rsid w:val="00C47A4F"/>
    <w:rsid w:val="00C579F1"/>
    <w:rsid w:val="00D36C08"/>
    <w:rsid w:val="00D46803"/>
    <w:rsid w:val="00D52333"/>
    <w:rsid w:val="00E66576"/>
    <w:rsid w:val="00EA0FCF"/>
    <w:rsid w:val="00EC7B58"/>
    <w:rsid w:val="00F169B9"/>
    <w:rsid w:val="00F2257B"/>
    <w:rsid w:val="00F40BA1"/>
    <w:rsid w:val="00F91BBB"/>
    <w:rsid w:val="00FE5D68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locked/>
    <w:rsid w:val="00083E9A"/>
    <w:pPr>
      <w:keepNext/>
      <w:widowControl w:val="0"/>
      <w:tabs>
        <w:tab w:val="num" w:pos="576"/>
      </w:tabs>
      <w:suppressAutoHyphens/>
      <w:spacing w:before="120" w:after="120" w:line="240" w:lineRule="auto"/>
      <w:ind w:left="576" w:hanging="576"/>
      <w:outlineLvl w:val="1"/>
    </w:pPr>
    <w:rPr>
      <w:rFonts w:ascii="Times New Roman" w:eastAsia="Lucida Sans Unicode" w:hAnsi="Times New Roman"/>
      <w:b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9A2551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rsid w:val="00087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0877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7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87792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122C15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Nagwek2Znak">
    <w:name w:val="Nagłówek 2 Znak"/>
    <w:link w:val="Nagwek2"/>
    <w:rsid w:val="00083E9A"/>
    <w:rPr>
      <w:rFonts w:ascii="Times New Roman" w:eastAsia="Lucida Sans Unicode" w:hAnsi="Times New Roman"/>
      <w:b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38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A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ZK Opole</cp:lastModifiedBy>
  <cp:revision>19</cp:revision>
  <cp:lastPrinted>2017-10-13T07:25:00Z</cp:lastPrinted>
  <dcterms:created xsi:type="dcterms:W3CDTF">2017-10-09T12:18:00Z</dcterms:created>
  <dcterms:modified xsi:type="dcterms:W3CDTF">2017-11-03T09:06:00Z</dcterms:modified>
</cp:coreProperties>
</file>