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51" w:rsidRDefault="009A2551" w:rsidP="00153498">
      <w:pPr>
        <w:autoSpaceDE w:val="0"/>
        <w:spacing w:after="0" w:line="240" w:lineRule="auto"/>
        <w:rPr>
          <w:rFonts w:eastAsia="Arial"/>
          <w:szCs w:val="20"/>
        </w:rPr>
      </w:pPr>
    </w:p>
    <w:p w:rsidR="009A2551" w:rsidRPr="003D7805" w:rsidRDefault="00153498" w:rsidP="009A2551">
      <w:pPr>
        <w:autoSpaceDE w:val="0"/>
        <w:rPr>
          <w:rFonts w:eastAsia="Arial"/>
          <w:b/>
          <w:i/>
          <w:sz w:val="24"/>
        </w:rPr>
      </w:pPr>
      <w:r>
        <w:rPr>
          <w:rFonts w:eastAsia="Arial"/>
          <w:b/>
          <w:i/>
          <w:sz w:val="24"/>
        </w:rPr>
        <w:tab/>
      </w:r>
      <w:r>
        <w:rPr>
          <w:rFonts w:eastAsia="Arial"/>
          <w:b/>
          <w:i/>
          <w:sz w:val="24"/>
        </w:rPr>
        <w:tab/>
      </w:r>
      <w:r>
        <w:rPr>
          <w:rFonts w:eastAsia="Arial"/>
          <w:b/>
          <w:i/>
          <w:sz w:val="24"/>
        </w:rPr>
        <w:tab/>
      </w:r>
      <w:r>
        <w:rPr>
          <w:rFonts w:eastAsia="Arial"/>
          <w:b/>
          <w:i/>
          <w:sz w:val="24"/>
        </w:rPr>
        <w:tab/>
      </w:r>
      <w:r>
        <w:rPr>
          <w:rFonts w:eastAsia="Arial"/>
          <w:b/>
          <w:i/>
          <w:sz w:val="24"/>
        </w:rPr>
        <w:tab/>
      </w:r>
      <w:r>
        <w:rPr>
          <w:rFonts w:eastAsia="Arial"/>
          <w:b/>
          <w:i/>
          <w:sz w:val="24"/>
        </w:rPr>
        <w:tab/>
      </w:r>
      <w:r>
        <w:rPr>
          <w:rFonts w:eastAsia="Arial"/>
          <w:b/>
          <w:i/>
          <w:sz w:val="24"/>
        </w:rPr>
        <w:tab/>
      </w:r>
      <w:r>
        <w:rPr>
          <w:rFonts w:eastAsia="Arial"/>
          <w:b/>
          <w:i/>
          <w:sz w:val="24"/>
        </w:rPr>
        <w:tab/>
      </w:r>
      <w:r>
        <w:rPr>
          <w:rFonts w:eastAsia="Arial"/>
          <w:b/>
          <w:i/>
          <w:sz w:val="24"/>
        </w:rPr>
        <w:tab/>
      </w:r>
      <w:r>
        <w:rPr>
          <w:rFonts w:eastAsia="Arial"/>
          <w:b/>
          <w:i/>
          <w:sz w:val="24"/>
        </w:rPr>
        <w:tab/>
      </w:r>
      <w:r>
        <w:rPr>
          <w:rFonts w:eastAsia="Arial"/>
          <w:b/>
          <w:i/>
          <w:sz w:val="24"/>
        </w:rPr>
        <w:tab/>
        <w:t>Załącznik nr 2</w:t>
      </w:r>
      <w:r>
        <w:rPr>
          <w:rFonts w:eastAsia="Arial"/>
          <w:b/>
          <w:i/>
          <w:sz w:val="24"/>
        </w:rPr>
        <w:tab/>
      </w:r>
    </w:p>
    <w:p w:rsidR="009A2551" w:rsidRDefault="009A2551" w:rsidP="009A2551">
      <w:pPr>
        <w:autoSpaceDE w:val="0"/>
        <w:rPr>
          <w:rFonts w:eastAsia="Arial"/>
          <w:szCs w:val="20"/>
        </w:rPr>
      </w:pPr>
    </w:p>
    <w:p w:rsidR="009A2551" w:rsidRPr="00153498" w:rsidRDefault="009A2551" w:rsidP="009A2551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153498">
        <w:rPr>
          <w:rFonts w:ascii="Arial" w:eastAsia="Arial" w:hAnsi="Arial" w:cs="Arial"/>
          <w:b/>
          <w:sz w:val="28"/>
          <w:szCs w:val="28"/>
        </w:rPr>
        <w:t>O</w:t>
      </w:r>
      <w:r w:rsidRPr="00153498">
        <w:rPr>
          <w:rFonts w:ascii="Arial" w:hAnsi="Arial" w:cs="Arial"/>
          <w:b/>
          <w:sz w:val="28"/>
          <w:szCs w:val="28"/>
        </w:rPr>
        <w:t>PIS   PRZEDMIOTU   ZAMÓWIENIA</w:t>
      </w:r>
    </w:p>
    <w:p w:rsidR="009A2551" w:rsidRPr="007A53AB" w:rsidRDefault="009A2551" w:rsidP="009A2551">
      <w:pPr>
        <w:tabs>
          <w:tab w:val="left" w:pos="420"/>
        </w:tabs>
        <w:ind w:left="420" w:hanging="420"/>
        <w:jc w:val="center"/>
        <w:rPr>
          <w:b/>
          <w:bCs/>
          <w:color w:val="0070C0"/>
          <w:sz w:val="24"/>
        </w:rPr>
      </w:pPr>
      <w:r>
        <w:rPr>
          <w:b/>
          <w:bCs/>
          <w:color w:val="0070C0"/>
          <w:sz w:val="24"/>
        </w:rPr>
        <w:t xml:space="preserve">Budowa zakładowej sieci cieplnej na terenie Zakładu Komunalnego w Opolu,             </w:t>
      </w:r>
      <w:r w:rsidR="00EC7B58">
        <w:rPr>
          <w:b/>
          <w:bCs/>
          <w:color w:val="0070C0"/>
          <w:sz w:val="24"/>
        </w:rPr>
        <w:t xml:space="preserve">                       </w:t>
      </w:r>
      <w:r>
        <w:rPr>
          <w:b/>
          <w:bCs/>
          <w:color w:val="0070C0"/>
          <w:sz w:val="24"/>
        </w:rPr>
        <w:t>o długości 595 m, na działkach nr: 26/5 i 1/32 k.m. 1 obręb Groszowice</w:t>
      </w:r>
    </w:p>
    <w:p w:rsidR="009A2551" w:rsidRPr="003D7805" w:rsidRDefault="009A2551" w:rsidP="009A2551">
      <w:pPr>
        <w:autoSpaceDE w:val="0"/>
        <w:jc w:val="center"/>
        <w:rPr>
          <w:b/>
          <w:sz w:val="24"/>
        </w:rPr>
      </w:pPr>
    </w:p>
    <w:p w:rsidR="009A2551" w:rsidRPr="006C2434" w:rsidRDefault="00EC7B58" w:rsidP="00EC7B58">
      <w:pPr>
        <w:tabs>
          <w:tab w:val="left" w:pos="567"/>
        </w:tabs>
        <w:autoSpaceDE w:val="0"/>
        <w:jc w:val="both"/>
        <w:rPr>
          <w:rFonts w:ascii="Arial" w:eastAsia="Arial" w:hAnsi="Arial" w:cs="Arial"/>
          <w:b/>
          <w:sz w:val="24"/>
          <w:szCs w:val="24"/>
        </w:rPr>
      </w:pPr>
      <w:r w:rsidRPr="006C2434">
        <w:rPr>
          <w:rFonts w:ascii="Arial" w:eastAsia="Arial" w:hAnsi="Arial" w:cs="Arial"/>
          <w:b/>
          <w:sz w:val="24"/>
          <w:szCs w:val="24"/>
        </w:rPr>
        <w:t>1.</w:t>
      </w:r>
      <w:r w:rsidRPr="006C2434">
        <w:rPr>
          <w:rFonts w:ascii="Arial" w:eastAsia="Arial" w:hAnsi="Arial" w:cs="Arial"/>
          <w:b/>
          <w:sz w:val="24"/>
          <w:szCs w:val="24"/>
        </w:rPr>
        <w:tab/>
        <w:t>Przedmiot</w:t>
      </w:r>
      <w:r w:rsidR="00087792" w:rsidRPr="006C2434">
        <w:rPr>
          <w:rFonts w:ascii="Arial" w:eastAsia="Arial" w:hAnsi="Arial" w:cs="Arial"/>
          <w:b/>
          <w:sz w:val="24"/>
          <w:szCs w:val="24"/>
        </w:rPr>
        <w:t xml:space="preserve"> zamówienia </w:t>
      </w:r>
      <w:r w:rsidRPr="006C2434">
        <w:rPr>
          <w:rFonts w:ascii="Arial" w:eastAsia="Arial" w:hAnsi="Arial" w:cs="Arial"/>
          <w:b/>
          <w:sz w:val="24"/>
          <w:szCs w:val="24"/>
        </w:rPr>
        <w:t xml:space="preserve"> i zakres robót</w:t>
      </w:r>
    </w:p>
    <w:p w:rsidR="00EC7B58" w:rsidRDefault="009A2551" w:rsidP="00EC7B5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9A2551">
        <w:rPr>
          <w:rFonts w:ascii="Arial" w:eastAsia="Arial" w:hAnsi="Arial" w:cs="Arial"/>
          <w:szCs w:val="20"/>
        </w:rPr>
        <w:t xml:space="preserve">Przedmiotem inwestycji jest wybudowanie zakładowej sieci ciepłowniczej </w:t>
      </w:r>
      <w:r w:rsidRPr="009A2551">
        <w:rPr>
          <w:rFonts w:ascii="Arial" w:hAnsi="Arial" w:cs="Arial"/>
          <w:szCs w:val="20"/>
        </w:rPr>
        <w:t>niskoparametrowej</w:t>
      </w:r>
      <w:r w:rsidR="00EC7B58">
        <w:rPr>
          <w:rFonts w:ascii="Arial" w:hAnsi="Arial" w:cs="Arial"/>
          <w:szCs w:val="20"/>
        </w:rPr>
        <w:t xml:space="preserve">             </w:t>
      </w:r>
      <w:r w:rsidRPr="009A2551">
        <w:rPr>
          <w:rFonts w:ascii="Arial" w:hAnsi="Arial" w:cs="Arial"/>
          <w:szCs w:val="20"/>
        </w:rPr>
        <w:t xml:space="preserve"> </w:t>
      </w:r>
      <w:r w:rsidRPr="009A2551">
        <w:rPr>
          <w:rFonts w:ascii="Arial" w:eastAsia="Arial" w:hAnsi="Arial" w:cs="Arial"/>
          <w:szCs w:val="20"/>
        </w:rPr>
        <w:t>w relacjach:</w:t>
      </w:r>
    </w:p>
    <w:p w:rsidR="00EC7B58" w:rsidRDefault="006C2434" w:rsidP="006C2434">
      <w:pPr>
        <w:tabs>
          <w:tab w:val="left" w:pos="567"/>
          <w:tab w:val="left" w:pos="1134"/>
        </w:tabs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zCs w:val="20"/>
        </w:rPr>
        <w:tab/>
      </w:r>
      <w:r w:rsidR="00EC7B58">
        <w:rPr>
          <w:rFonts w:ascii="Arial" w:eastAsia="Arial" w:hAnsi="Arial" w:cs="Arial"/>
          <w:szCs w:val="20"/>
        </w:rPr>
        <w:t>a).</w:t>
      </w:r>
      <w:r w:rsidR="00EC7B58">
        <w:rPr>
          <w:rFonts w:ascii="Arial" w:eastAsia="Arial" w:hAnsi="Arial" w:cs="Arial"/>
          <w:szCs w:val="20"/>
        </w:rPr>
        <w:tab/>
      </w:r>
      <w:r w:rsidR="009A2551" w:rsidRPr="009A2551">
        <w:rPr>
          <w:rFonts w:ascii="Arial" w:eastAsia="Arial" w:hAnsi="Arial" w:cs="Arial"/>
          <w:szCs w:val="20"/>
        </w:rPr>
        <w:t>istniejący agregat kogeneracyjny - istniejąca kotłownia olejowa</w:t>
      </w:r>
      <w:r w:rsidR="00EC7B58">
        <w:rPr>
          <w:rFonts w:ascii="Arial" w:hAnsi="Arial" w:cs="Arial"/>
        </w:rPr>
        <w:t>;</w:t>
      </w:r>
    </w:p>
    <w:p w:rsidR="009A2551" w:rsidRDefault="006C2434" w:rsidP="006C2434">
      <w:pPr>
        <w:tabs>
          <w:tab w:val="left" w:pos="567"/>
          <w:tab w:val="left" w:pos="1134"/>
        </w:tabs>
        <w:autoSpaceDE w:val="0"/>
        <w:spacing w:after="0" w:line="240" w:lineRule="auto"/>
        <w:jc w:val="both"/>
        <w:rPr>
          <w:rFonts w:ascii="Arial" w:eastAsia="Arial" w:hAnsi="Arial" w:cs="Arial"/>
          <w:szCs w:val="20"/>
        </w:rPr>
      </w:pPr>
      <w:r>
        <w:rPr>
          <w:rFonts w:ascii="Arial" w:hAnsi="Arial" w:cs="Arial"/>
        </w:rPr>
        <w:tab/>
      </w:r>
      <w:r w:rsidR="00EC7B58">
        <w:rPr>
          <w:rFonts w:ascii="Arial" w:hAnsi="Arial" w:cs="Arial"/>
        </w:rPr>
        <w:t>b).</w:t>
      </w:r>
      <w:r w:rsidR="00EC7B58">
        <w:rPr>
          <w:rFonts w:ascii="Arial" w:hAnsi="Arial" w:cs="Arial"/>
        </w:rPr>
        <w:tab/>
      </w:r>
      <w:r w:rsidR="009A2551" w:rsidRPr="009A2551">
        <w:rPr>
          <w:rFonts w:ascii="Arial" w:eastAsia="Arial" w:hAnsi="Arial" w:cs="Arial"/>
          <w:szCs w:val="20"/>
        </w:rPr>
        <w:t xml:space="preserve">istniejąca kotłownia olejowa - budynki zaplecza technicznego i socjalnego na terenie </w:t>
      </w:r>
      <w:r w:rsidR="00EC7B58"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 w:rsidR="009A2551" w:rsidRPr="009A2551">
        <w:rPr>
          <w:rFonts w:ascii="Arial" w:eastAsia="Arial" w:hAnsi="Arial" w:cs="Arial"/>
          <w:szCs w:val="20"/>
        </w:rPr>
        <w:t>zamawiającego</w:t>
      </w:r>
      <w:r w:rsidR="00EC7B58">
        <w:rPr>
          <w:rFonts w:ascii="Arial" w:eastAsia="Arial" w:hAnsi="Arial" w:cs="Arial"/>
          <w:szCs w:val="20"/>
        </w:rPr>
        <w:t>.</w:t>
      </w:r>
    </w:p>
    <w:p w:rsidR="00EC7B58" w:rsidRPr="009A2551" w:rsidRDefault="00EC7B58" w:rsidP="00EC7B58">
      <w:pPr>
        <w:tabs>
          <w:tab w:val="left" w:pos="426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9A2551" w:rsidRPr="009A2551" w:rsidRDefault="009A2551" w:rsidP="00EC7B58">
      <w:pPr>
        <w:autoSpaceDE w:val="0"/>
        <w:spacing w:after="0"/>
        <w:jc w:val="both"/>
        <w:rPr>
          <w:rFonts w:ascii="Arial" w:hAnsi="Arial" w:cs="Arial"/>
        </w:rPr>
      </w:pPr>
      <w:r w:rsidRPr="009A2551">
        <w:rPr>
          <w:rFonts w:ascii="Arial" w:eastAsia="Arial" w:hAnsi="Arial" w:cs="Arial"/>
          <w:szCs w:val="20"/>
        </w:rPr>
        <w:t>Przedsięwzięcie ma na celu umożliwienie wykorzystania energii cieplnej produkowanej przez agregat kogeneracyjny (jako produkt uboczny przy produkcji prądu) do ogrzewania budynków.</w:t>
      </w:r>
      <w:r w:rsidR="00EC7B58">
        <w:rPr>
          <w:rFonts w:ascii="Arial" w:eastAsia="Arial" w:hAnsi="Arial" w:cs="Arial"/>
          <w:szCs w:val="20"/>
        </w:rPr>
        <w:t xml:space="preserve">    </w:t>
      </w:r>
      <w:r w:rsidRPr="009A2551">
        <w:rPr>
          <w:rFonts w:ascii="Arial" w:eastAsia="Arial" w:hAnsi="Arial" w:cs="Arial"/>
          <w:szCs w:val="20"/>
        </w:rPr>
        <w:t xml:space="preserve"> W razie postoju agregatu ciepło produkowane będzie w istniejącej kotłowni olejowej </w:t>
      </w:r>
      <w:r w:rsidR="00EC7B58">
        <w:rPr>
          <w:rFonts w:ascii="Arial" w:eastAsia="Arial" w:hAnsi="Arial" w:cs="Arial"/>
          <w:szCs w:val="20"/>
        </w:rPr>
        <w:t xml:space="preserve">                        </w:t>
      </w:r>
      <w:r w:rsidRPr="009A2551">
        <w:rPr>
          <w:rFonts w:ascii="Arial" w:eastAsia="Arial" w:hAnsi="Arial" w:cs="Arial"/>
          <w:szCs w:val="20"/>
        </w:rPr>
        <w:t>i transportowane do budynków.</w:t>
      </w:r>
    </w:p>
    <w:p w:rsidR="009A2551" w:rsidRPr="00EC7B58" w:rsidRDefault="009A2551" w:rsidP="009A2551">
      <w:pPr>
        <w:autoSpaceDE w:val="0"/>
        <w:jc w:val="both"/>
        <w:rPr>
          <w:rFonts w:ascii="Arial" w:hAnsi="Arial" w:cs="Arial"/>
        </w:rPr>
      </w:pPr>
      <w:r w:rsidRPr="009A2551">
        <w:rPr>
          <w:rFonts w:ascii="Arial" w:eastAsia="Arial" w:hAnsi="Arial" w:cs="Arial"/>
          <w:szCs w:val="20"/>
        </w:rPr>
        <w:t>Ponadto w budynku C (oznaczenie wg. planu zagospodarowania) zostaną zainstalowane nagrzewnice powietrza służące do okresowego ogrzewania budynku C' i rozmrażania sprzętu technicznego. Nagrzewnice będą zasilane w ciepło z projektowanej sieci poprzez projektowaną instalację grzewczą w budynku.</w:t>
      </w:r>
    </w:p>
    <w:p w:rsidR="009A2551" w:rsidRPr="009A2551" w:rsidRDefault="009A2551" w:rsidP="009A2551">
      <w:pPr>
        <w:jc w:val="both"/>
        <w:rPr>
          <w:rFonts w:ascii="Arial" w:hAnsi="Arial" w:cs="Arial"/>
        </w:rPr>
      </w:pPr>
      <w:r w:rsidRPr="009A2551">
        <w:rPr>
          <w:rFonts w:ascii="Arial" w:hAnsi="Arial" w:cs="Arial"/>
          <w:szCs w:val="20"/>
        </w:rPr>
        <w:t xml:space="preserve">Planuje się wykonać sieć cieplną preizolowaną z tworzyw sztucznych. Zaprojektowano rurociąg preizolowany, giętki, składający się z jednej lub dwóch rur przewodowych z polibutylenu </w:t>
      </w:r>
      <w:r w:rsidR="00EC7B58">
        <w:rPr>
          <w:rFonts w:ascii="Arial" w:hAnsi="Arial" w:cs="Arial"/>
          <w:szCs w:val="20"/>
        </w:rPr>
        <w:t xml:space="preserve">                 </w:t>
      </w:r>
      <w:r w:rsidRPr="009A2551">
        <w:rPr>
          <w:rFonts w:ascii="Arial" w:hAnsi="Arial" w:cs="Arial"/>
          <w:szCs w:val="20"/>
        </w:rPr>
        <w:t>o wytrzymałości</w:t>
      </w:r>
      <w:r w:rsidR="00364FB1">
        <w:rPr>
          <w:rFonts w:ascii="Arial" w:hAnsi="Arial" w:cs="Arial"/>
          <w:szCs w:val="20"/>
        </w:rPr>
        <w:t xml:space="preserve"> min. </w:t>
      </w:r>
      <w:r w:rsidRPr="009A2551">
        <w:rPr>
          <w:rFonts w:ascii="Arial" w:hAnsi="Arial" w:cs="Arial"/>
          <w:szCs w:val="20"/>
        </w:rPr>
        <w:t>8 bar i temperaturze pracy ciągłej</w:t>
      </w:r>
      <w:r w:rsidR="00364FB1">
        <w:rPr>
          <w:rFonts w:ascii="Arial" w:hAnsi="Arial" w:cs="Arial"/>
          <w:szCs w:val="20"/>
        </w:rPr>
        <w:t xml:space="preserve"> min</w:t>
      </w:r>
      <w:r w:rsidRPr="009A2551">
        <w:rPr>
          <w:rFonts w:ascii="Arial" w:hAnsi="Arial" w:cs="Arial"/>
          <w:szCs w:val="20"/>
        </w:rPr>
        <w:t xml:space="preserve"> 95</w:t>
      </w:r>
      <w:r w:rsidRPr="009A2551">
        <w:rPr>
          <w:rFonts w:ascii="Arial" w:eastAsia="Times New Roman" w:hAnsi="Arial" w:cs="Arial"/>
          <w:szCs w:val="20"/>
        </w:rPr>
        <w:t>ºC w i</w:t>
      </w:r>
      <w:r w:rsidRPr="009A2551">
        <w:rPr>
          <w:rFonts w:ascii="Arial" w:hAnsi="Arial" w:cs="Arial"/>
          <w:szCs w:val="20"/>
        </w:rPr>
        <w:t xml:space="preserve">zolacji poliolefinowej </w:t>
      </w:r>
      <w:r w:rsidR="00364FB1">
        <w:rPr>
          <w:rFonts w:ascii="Arial" w:hAnsi="Arial" w:cs="Arial"/>
          <w:szCs w:val="20"/>
        </w:rPr>
        <w:t xml:space="preserve">               </w:t>
      </w:r>
      <w:r w:rsidRPr="009A2551">
        <w:rPr>
          <w:rFonts w:ascii="Arial" w:hAnsi="Arial" w:cs="Arial"/>
          <w:szCs w:val="20"/>
        </w:rPr>
        <w:t>o strukturze zamkniętokomórkowej w r</w:t>
      </w:r>
      <w:r w:rsidRPr="009A2551">
        <w:rPr>
          <w:rFonts w:ascii="Arial" w:eastAsia="Arial" w:hAnsi="Arial" w:cs="Arial"/>
          <w:szCs w:val="20"/>
        </w:rPr>
        <w:t xml:space="preserve">urze osłonowej HDPE. </w:t>
      </w:r>
      <w:r w:rsidRPr="009A2551">
        <w:rPr>
          <w:rFonts w:ascii="Arial" w:hAnsi="Arial" w:cs="Arial"/>
        </w:rPr>
        <w:t xml:space="preserve">Rurociągi dostarczane będą na budowę w zwojach o długości 110-300mb. Łączenie rurociągów przewodowych wykonywane będzie poprzez zgrzewanie, a łączenie rury osłonowej za pomocą mufy jako wodoszczelne. </w:t>
      </w:r>
    </w:p>
    <w:p w:rsidR="009A2551" w:rsidRPr="00EC7B58" w:rsidRDefault="009A2551" w:rsidP="009A2551">
      <w:pPr>
        <w:jc w:val="both"/>
        <w:rPr>
          <w:rFonts w:ascii="Arial" w:hAnsi="Arial" w:cs="Arial"/>
        </w:rPr>
      </w:pPr>
      <w:r w:rsidRPr="009A2551">
        <w:rPr>
          <w:rFonts w:ascii="Arial" w:hAnsi="Arial" w:cs="Arial"/>
        </w:rPr>
        <w:t xml:space="preserve">Wzdłuż sieci ciepłowniczej należy wybudować kanalizację teletechniczną jednootworową i ułożyć w niej okablowanie sterujące pozwalające na zarządzanie pracą sieci ciepłowniczej i kotłowni olejowej.  </w:t>
      </w:r>
    </w:p>
    <w:p w:rsidR="009A2551" w:rsidRPr="00EC7B58" w:rsidRDefault="009A2551" w:rsidP="00EC7B58">
      <w:pPr>
        <w:jc w:val="both"/>
        <w:rPr>
          <w:rFonts w:ascii="Arial" w:hAnsi="Arial" w:cs="Arial"/>
        </w:rPr>
      </w:pPr>
      <w:r w:rsidRPr="009A2551">
        <w:rPr>
          <w:rFonts w:ascii="Arial" w:hAnsi="Arial" w:cs="Arial"/>
          <w:szCs w:val="20"/>
        </w:rPr>
        <w:t>Połączenie sieci ciepłowniczej z agregatem kogeneracyjnym nastąpi w miejscu wyprowadzonych króćców na ścianie zewnętrznej kontenera agregatu. Bezpośrednio przy agregacie kogeneracyjnym należy zabudować węzeł pompowy odbierający ciepło z obiegu zewnętrznego agregatu i przesyłającego je do sieci cieplnej.  Elementy węzła należy zabudować w szafie ciepłochronnej ustawionej na gruncie przy kontenerze agregatu kogeneracyjnego.</w:t>
      </w:r>
    </w:p>
    <w:p w:rsidR="009A2551" w:rsidRPr="009A2551" w:rsidRDefault="009A2551" w:rsidP="009A2551">
      <w:pPr>
        <w:jc w:val="both"/>
        <w:rPr>
          <w:rFonts w:ascii="Arial" w:hAnsi="Arial" w:cs="Arial"/>
        </w:rPr>
      </w:pPr>
      <w:r w:rsidRPr="009A2551">
        <w:rPr>
          <w:rFonts w:ascii="Arial" w:eastAsia="Arial" w:hAnsi="Arial" w:cs="Arial"/>
          <w:szCs w:val="20"/>
        </w:rPr>
        <w:t xml:space="preserve">W budynku C przewiduje się zainstalowanie 4 szt. aparatów grzewczo-wentylacyjnych </w:t>
      </w:r>
      <w:r w:rsidR="00EC7B58">
        <w:rPr>
          <w:rFonts w:ascii="Arial" w:eastAsia="Arial" w:hAnsi="Arial" w:cs="Arial"/>
          <w:szCs w:val="20"/>
        </w:rPr>
        <w:t xml:space="preserve">                   </w:t>
      </w:r>
      <w:r w:rsidRPr="009A2551">
        <w:rPr>
          <w:rFonts w:ascii="Arial" w:eastAsia="Arial" w:hAnsi="Arial" w:cs="Arial"/>
          <w:szCs w:val="20"/>
        </w:rPr>
        <w:t xml:space="preserve">w zabudowie kanałowej, pracujących na powietrzu obiegowym. Aparaty będą zawieszone </w:t>
      </w:r>
      <w:r w:rsidR="00EC7B58">
        <w:rPr>
          <w:rFonts w:ascii="Arial" w:eastAsia="Arial" w:hAnsi="Arial" w:cs="Arial"/>
          <w:szCs w:val="20"/>
        </w:rPr>
        <w:t xml:space="preserve">                 </w:t>
      </w:r>
      <w:r w:rsidRPr="009A2551">
        <w:rPr>
          <w:rFonts w:ascii="Arial" w:eastAsia="Arial" w:hAnsi="Arial" w:cs="Arial"/>
          <w:szCs w:val="20"/>
        </w:rPr>
        <w:t xml:space="preserve">na wysokości około 3,3m nad posadzką. Aparaty grzewcze zasilane będą w czynnik grzewczy </w:t>
      </w:r>
      <w:r w:rsidR="00EC7B58">
        <w:rPr>
          <w:rFonts w:ascii="Arial" w:eastAsia="Arial" w:hAnsi="Arial" w:cs="Arial"/>
          <w:szCs w:val="20"/>
        </w:rPr>
        <w:t xml:space="preserve">            </w:t>
      </w:r>
      <w:r w:rsidRPr="009A2551">
        <w:rPr>
          <w:rFonts w:ascii="Arial" w:eastAsia="Arial" w:hAnsi="Arial" w:cs="Arial"/>
          <w:szCs w:val="20"/>
        </w:rPr>
        <w:t>z projektowanej sieci ciepłowniczej, bezpośrednio z agregatu kogeneracyjnego. W czasie postoju agregatu garaż nie będzie ogrzewany.</w:t>
      </w:r>
    </w:p>
    <w:p w:rsidR="009A2551" w:rsidRDefault="009A2551" w:rsidP="009A2551">
      <w:pPr>
        <w:jc w:val="both"/>
        <w:rPr>
          <w:rFonts w:ascii="Arial" w:eastAsia="Arial" w:hAnsi="Arial" w:cs="Arial"/>
          <w:szCs w:val="20"/>
        </w:rPr>
      </w:pPr>
      <w:r w:rsidRPr="009A2551">
        <w:rPr>
          <w:rFonts w:ascii="Arial" w:eastAsia="Arial" w:hAnsi="Arial" w:cs="Arial"/>
          <w:szCs w:val="20"/>
        </w:rPr>
        <w:t>Moc grzewcza pojedynczego aparatu wynosi: Qg=90kW.</w:t>
      </w:r>
    </w:p>
    <w:p w:rsidR="00153498" w:rsidRPr="009A2551" w:rsidRDefault="00153498" w:rsidP="009A2551">
      <w:pPr>
        <w:jc w:val="both"/>
        <w:rPr>
          <w:rFonts w:ascii="Arial" w:hAnsi="Arial" w:cs="Arial"/>
        </w:rPr>
      </w:pPr>
    </w:p>
    <w:p w:rsidR="009A2551" w:rsidRPr="009A2551" w:rsidRDefault="009A2551" w:rsidP="009A2551">
      <w:pPr>
        <w:jc w:val="both"/>
        <w:rPr>
          <w:rFonts w:ascii="Arial" w:hAnsi="Arial" w:cs="Arial"/>
        </w:rPr>
      </w:pPr>
      <w:r w:rsidRPr="009A2551">
        <w:rPr>
          <w:rFonts w:ascii="Arial" w:hAnsi="Arial" w:cs="Arial"/>
          <w:szCs w:val="20"/>
        </w:rPr>
        <w:t xml:space="preserve">Pracą wszystkich aparatów zawiadować będzie wspólna automatyka, zabudowana </w:t>
      </w:r>
      <w:r w:rsidR="00EC7B58">
        <w:rPr>
          <w:rFonts w:ascii="Arial" w:hAnsi="Arial" w:cs="Arial"/>
          <w:szCs w:val="20"/>
        </w:rPr>
        <w:t xml:space="preserve">                             </w:t>
      </w:r>
      <w:r w:rsidRPr="009A2551">
        <w:rPr>
          <w:rFonts w:ascii="Arial" w:hAnsi="Arial" w:cs="Arial"/>
          <w:szCs w:val="20"/>
        </w:rPr>
        <w:t xml:space="preserve">w indywidualnie konfigurowanej rozdzielnicy, z głównym sterownikiem sterującym pracą wszystkich elementów (silników, zaworów, przepustnic) w zależności od czujnika temperatury </w:t>
      </w:r>
      <w:r w:rsidR="00EC7B58">
        <w:rPr>
          <w:rFonts w:ascii="Arial" w:hAnsi="Arial" w:cs="Arial"/>
          <w:szCs w:val="20"/>
        </w:rPr>
        <w:t xml:space="preserve">             </w:t>
      </w:r>
      <w:r w:rsidRPr="009A2551">
        <w:rPr>
          <w:rFonts w:ascii="Arial" w:hAnsi="Arial" w:cs="Arial"/>
          <w:szCs w:val="20"/>
        </w:rPr>
        <w:t xml:space="preserve">w pomieszczeniu garażu. </w:t>
      </w:r>
    </w:p>
    <w:p w:rsidR="009A2551" w:rsidRPr="00EC7B58" w:rsidRDefault="009A2551" w:rsidP="009A2551">
      <w:pPr>
        <w:autoSpaceDE w:val="0"/>
        <w:jc w:val="both"/>
        <w:rPr>
          <w:rFonts w:ascii="Arial" w:hAnsi="Arial" w:cs="Arial"/>
        </w:rPr>
      </w:pPr>
      <w:r w:rsidRPr="009A2551">
        <w:rPr>
          <w:rFonts w:ascii="Arial" w:eastAsia="Arial" w:hAnsi="Arial" w:cs="Arial"/>
          <w:szCs w:val="20"/>
        </w:rPr>
        <w:t xml:space="preserve">Automatyka będzie posiadać styk bezpotencjałowy pozwalający na wyłączenie nagrzewnic </w:t>
      </w:r>
      <w:r w:rsidR="00EC7B58">
        <w:rPr>
          <w:rFonts w:ascii="Arial" w:eastAsia="Arial" w:hAnsi="Arial" w:cs="Arial"/>
          <w:szCs w:val="20"/>
        </w:rPr>
        <w:t xml:space="preserve">                </w:t>
      </w:r>
      <w:r w:rsidRPr="009A2551">
        <w:rPr>
          <w:rFonts w:ascii="Arial" w:eastAsia="Arial" w:hAnsi="Arial" w:cs="Arial"/>
          <w:szCs w:val="20"/>
        </w:rPr>
        <w:t>w przypadku postoju agregatu.</w:t>
      </w:r>
    </w:p>
    <w:p w:rsidR="009A2551" w:rsidRPr="009A2551" w:rsidRDefault="009A2551" w:rsidP="009A2551">
      <w:pPr>
        <w:autoSpaceDE w:val="0"/>
        <w:jc w:val="both"/>
        <w:rPr>
          <w:rFonts w:ascii="Arial" w:hAnsi="Arial" w:cs="Arial"/>
        </w:rPr>
      </w:pPr>
      <w:r w:rsidRPr="009A2551">
        <w:rPr>
          <w:rFonts w:ascii="Arial" w:eastAsia="Arial" w:hAnsi="Arial" w:cs="Arial"/>
          <w:szCs w:val="20"/>
        </w:rPr>
        <w:t xml:space="preserve">W ramach budowanej instalacji CO wewnętrznej, istniejący zasobnikowy podgrzewacz ciepłej wody w części socjalnej budynku C należy podłączyć do sieci ciepłowniczej zasilanej z agregatu.  </w:t>
      </w:r>
    </w:p>
    <w:p w:rsidR="009A2551" w:rsidRPr="009A2551" w:rsidRDefault="009A2551" w:rsidP="009A2551">
      <w:pPr>
        <w:jc w:val="both"/>
        <w:rPr>
          <w:rFonts w:ascii="Arial" w:hAnsi="Arial" w:cs="Arial"/>
        </w:rPr>
      </w:pPr>
      <w:r w:rsidRPr="009A2551">
        <w:rPr>
          <w:rFonts w:ascii="Arial" w:hAnsi="Arial" w:cs="Arial"/>
          <w:szCs w:val="20"/>
        </w:rPr>
        <w:t xml:space="preserve">W istniejącej kotłowni olejowej w budynku A należy dokonać zmian w układzie hydraulicznym </w:t>
      </w:r>
      <w:r w:rsidR="00EC7B58">
        <w:rPr>
          <w:rFonts w:ascii="Arial" w:hAnsi="Arial" w:cs="Arial"/>
          <w:szCs w:val="20"/>
        </w:rPr>
        <w:t xml:space="preserve">            </w:t>
      </w:r>
      <w:r w:rsidRPr="009A2551">
        <w:rPr>
          <w:rFonts w:ascii="Arial" w:hAnsi="Arial" w:cs="Arial"/>
          <w:szCs w:val="20"/>
        </w:rPr>
        <w:t xml:space="preserve">w związku z połączeniem sieci ciepłowniczej z agregatu z istniejącym układem grzewczym. </w:t>
      </w:r>
      <w:r w:rsidR="00EC7B58">
        <w:rPr>
          <w:rFonts w:ascii="Arial" w:hAnsi="Arial" w:cs="Arial"/>
          <w:szCs w:val="20"/>
        </w:rPr>
        <w:t xml:space="preserve">              </w:t>
      </w:r>
      <w:r w:rsidRPr="009A2551">
        <w:rPr>
          <w:rFonts w:ascii="Arial" w:hAnsi="Arial" w:cs="Arial"/>
          <w:szCs w:val="20"/>
        </w:rPr>
        <w:t xml:space="preserve">W kotłowni należy zabudować pompę obiegową zapobiegającą zamrożeniu sieci ciepłowniczej, komplet przepustnic odcinających z siłownikami, naczynie wzbiorcze dla sieci agregat-kotłownia </w:t>
      </w:r>
      <w:r w:rsidR="00EC7B58">
        <w:rPr>
          <w:rFonts w:ascii="Arial" w:hAnsi="Arial" w:cs="Arial"/>
          <w:szCs w:val="20"/>
        </w:rPr>
        <w:t xml:space="preserve">          </w:t>
      </w:r>
      <w:r w:rsidRPr="009A2551">
        <w:rPr>
          <w:rFonts w:ascii="Arial" w:hAnsi="Arial" w:cs="Arial"/>
          <w:szCs w:val="20"/>
        </w:rPr>
        <w:t xml:space="preserve">i </w:t>
      </w:r>
      <w:r w:rsidRPr="009A2551">
        <w:rPr>
          <w:rFonts w:ascii="Arial" w:eastAsia="Arial" w:hAnsi="Arial" w:cs="Arial"/>
          <w:szCs w:val="20"/>
        </w:rPr>
        <w:t>automatykę sterującą.</w:t>
      </w:r>
    </w:p>
    <w:p w:rsidR="009A2551" w:rsidRPr="00EC7B58" w:rsidRDefault="009A2551" w:rsidP="009A2551">
      <w:pPr>
        <w:autoSpaceDE w:val="0"/>
        <w:jc w:val="both"/>
        <w:rPr>
          <w:rFonts w:ascii="Arial" w:hAnsi="Arial" w:cs="Arial"/>
        </w:rPr>
      </w:pPr>
      <w:r w:rsidRPr="009A2551">
        <w:rPr>
          <w:rFonts w:ascii="Arial" w:eastAsia="Arial" w:hAnsi="Arial" w:cs="Arial"/>
          <w:szCs w:val="20"/>
        </w:rPr>
        <w:t>Automatyka sterująca oparta musi być na swobodnie programowalnym sterowniku PLC. W ramach inwestycji należy zaprogramować pętlę kontrolno-sterującą pracą pomp i zaworów w zależności od stanu pracy agregatu, kotłowni olejowej, temperatur czynnika i powietrza zewnętrznego. Sterownik i oprogramowanie będzie stanowił rozwiązanie indywidualne dla tej inwestycji.</w:t>
      </w:r>
    </w:p>
    <w:p w:rsidR="009A2551" w:rsidRDefault="009A2551" w:rsidP="009A2551">
      <w:pPr>
        <w:autoSpaceDE w:val="0"/>
        <w:jc w:val="both"/>
        <w:rPr>
          <w:rFonts w:ascii="Arial" w:eastAsia="Arial" w:hAnsi="Arial" w:cs="Arial"/>
          <w:szCs w:val="20"/>
        </w:rPr>
      </w:pPr>
      <w:r w:rsidRPr="009A2551">
        <w:rPr>
          <w:rFonts w:ascii="Arial" w:eastAsia="Arial" w:hAnsi="Arial" w:cs="Arial"/>
          <w:szCs w:val="20"/>
        </w:rPr>
        <w:t>Przedmiotowa inwestycja mieści się w całości na terenie Zakładu Komunalnego w Opolu na działkach 26/5 i 1/32. Trasa sieci przebiega wzdłuż istniejących ciągów komunikacyjnych i nie wchodzi w rejon składowiska odpadów.</w:t>
      </w:r>
    </w:p>
    <w:p w:rsidR="00087792" w:rsidRDefault="00087792" w:rsidP="009A2551">
      <w:pPr>
        <w:autoSpaceDE w:val="0"/>
        <w:jc w:val="both"/>
        <w:rPr>
          <w:rFonts w:ascii="Arial" w:eastAsia="Arial" w:hAnsi="Arial" w:cs="Arial"/>
          <w:szCs w:val="20"/>
        </w:rPr>
      </w:pPr>
    </w:p>
    <w:p w:rsidR="00087792" w:rsidRPr="006C2434" w:rsidRDefault="00087792" w:rsidP="00087792">
      <w:pPr>
        <w:tabs>
          <w:tab w:val="left" w:pos="567"/>
        </w:tabs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6C2434">
        <w:rPr>
          <w:rFonts w:ascii="Arial" w:eastAsia="Arial" w:hAnsi="Arial" w:cs="Arial"/>
          <w:b/>
          <w:sz w:val="24"/>
          <w:szCs w:val="24"/>
        </w:rPr>
        <w:t>2.</w:t>
      </w:r>
      <w:r w:rsidRPr="006C2434">
        <w:rPr>
          <w:rFonts w:ascii="Arial" w:eastAsia="Arial" w:hAnsi="Arial" w:cs="Arial"/>
          <w:b/>
          <w:sz w:val="24"/>
          <w:szCs w:val="24"/>
        </w:rPr>
        <w:tab/>
        <w:t>Szczegółowe warunki wykonania zamówienia</w:t>
      </w: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>2.1.</w:t>
      </w:r>
      <w:r w:rsidRPr="006C2434">
        <w:rPr>
          <w:rFonts w:ascii="Arial" w:hAnsi="Arial" w:cs="Arial"/>
          <w:color w:val="000000"/>
        </w:rPr>
        <w:tab/>
        <w:t>Nadzorowanie budowy przez zatrudnionych przez siebie:</w:t>
      </w:r>
    </w:p>
    <w:p w:rsidR="00087792" w:rsidRPr="006C2434" w:rsidRDefault="00087792" w:rsidP="00087792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ab/>
        <w:t xml:space="preserve">a). </w:t>
      </w:r>
      <w:r w:rsidRPr="006C2434">
        <w:rPr>
          <w:rFonts w:ascii="Arial" w:hAnsi="Arial" w:cs="Arial"/>
          <w:color w:val="000000"/>
        </w:rPr>
        <w:tab/>
        <w:t>kierownika budowy;</w:t>
      </w:r>
    </w:p>
    <w:p w:rsidR="00087792" w:rsidRPr="006C2434" w:rsidRDefault="00087792" w:rsidP="00087792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ab/>
        <w:t>b).</w:t>
      </w:r>
      <w:r w:rsidRPr="006C2434">
        <w:rPr>
          <w:rFonts w:ascii="Arial" w:hAnsi="Arial" w:cs="Arial"/>
          <w:color w:val="000000"/>
        </w:rPr>
        <w:tab/>
        <w:t xml:space="preserve">kierowników robót o specjalnościach adekwatnych do branż robót budowlanych </w:t>
      </w:r>
      <w:r w:rsidRP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ab/>
        <w:t>wyszczególnionych w dokumentacji projektowej.</w:t>
      </w:r>
    </w:p>
    <w:p w:rsidR="00087792" w:rsidRPr="006C2434" w:rsidRDefault="00087792" w:rsidP="0008779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ab/>
        <w:t xml:space="preserve">Wszystkie ww. osoby muszą posiadać aktualne zaświadczenie o wpisie na listę </w:t>
      </w:r>
      <w:r w:rsidRPr="006C2434">
        <w:rPr>
          <w:rFonts w:ascii="Arial" w:hAnsi="Arial" w:cs="Arial"/>
          <w:color w:val="000000"/>
        </w:rPr>
        <w:tab/>
        <w:t xml:space="preserve">członków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>Okręgowej Izby Inżynierów Budownictwa</w:t>
      </w:r>
      <w:r w:rsidRPr="006C2434">
        <w:rPr>
          <w:rFonts w:ascii="Arial" w:hAnsi="Arial" w:cs="Arial"/>
          <w:color w:val="FF0000"/>
        </w:rPr>
        <w:t>.</w:t>
      </w: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ab/>
        <w:t xml:space="preserve">Wszyscy kluczowi specjaliści winni wykazywać się biegłą znajomością języka polskiego lub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 xml:space="preserve">w przypadku, gdy wskazani kluczowi specjaliści nie posiadają biegłej znajomości języka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 xml:space="preserve">polskiego, Wykonawca jest zobowiązany zapewnić tłumacza na okres i dla potrzeb realizacji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>umowy.</w:t>
      </w: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 xml:space="preserve">2.2. </w:t>
      </w:r>
      <w:r w:rsidRPr="006C2434">
        <w:rPr>
          <w:rFonts w:ascii="Arial" w:hAnsi="Arial" w:cs="Arial"/>
          <w:color w:val="000000"/>
        </w:rPr>
        <w:tab/>
        <w:t>Organizację, zagospodarowanie i likwidację placu budowy.</w:t>
      </w: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87792" w:rsidRPr="006C2434" w:rsidRDefault="00087792" w:rsidP="006C243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>2.3.</w:t>
      </w:r>
      <w:r w:rsidRPr="006C2434">
        <w:rPr>
          <w:rFonts w:ascii="Arial" w:hAnsi="Arial" w:cs="Arial"/>
          <w:color w:val="000000"/>
        </w:rPr>
        <w:tab/>
        <w:t xml:space="preserve">Sporządzenie planu bezpieczeństwa i ochrony zdrowia, jeżeli odrębne przepisy </w:t>
      </w:r>
      <w:r w:rsidRPr="006C2434">
        <w:rPr>
          <w:rFonts w:ascii="Arial" w:hAnsi="Arial" w:cs="Arial"/>
          <w:color w:val="000000"/>
        </w:rPr>
        <w:tab/>
        <w:t xml:space="preserve">wymagają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>sporządzenia takiego planu.</w:t>
      </w: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>2.4</w:t>
      </w:r>
      <w:r w:rsidRPr="006C2434">
        <w:rPr>
          <w:rFonts w:ascii="Arial" w:hAnsi="Arial" w:cs="Arial"/>
          <w:color w:val="000000"/>
        </w:rPr>
        <w:tab/>
        <w:t>Zebranie odpadów powstałych w wyników realizacji przedmiotu zamówienia</w:t>
      </w:r>
      <w:r w:rsidR="006C2434">
        <w:rPr>
          <w:rFonts w:ascii="Arial" w:hAnsi="Arial" w:cs="Arial"/>
          <w:color w:val="000000"/>
        </w:rPr>
        <w:t xml:space="preserve"> </w:t>
      </w:r>
      <w:r w:rsidRPr="006C2434">
        <w:rPr>
          <w:rFonts w:ascii="Arial" w:hAnsi="Arial" w:cs="Arial"/>
          <w:color w:val="000000"/>
        </w:rPr>
        <w:t xml:space="preserve">i przekazanie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>ich do odzysku, unieszkodliwienia lub składowania.</w:t>
      </w:r>
      <w:r w:rsidR="006C2434">
        <w:rPr>
          <w:rFonts w:ascii="Arial" w:hAnsi="Arial" w:cs="Arial"/>
          <w:color w:val="000000"/>
        </w:rPr>
        <w:t xml:space="preserve"> Powstałe </w:t>
      </w:r>
      <w:r w:rsidRPr="006C2434">
        <w:rPr>
          <w:rFonts w:ascii="Arial" w:hAnsi="Arial" w:cs="Arial"/>
          <w:color w:val="000000"/>
        </w:rPr>
        <w:t xml:space="preserve">w ten sposób odpady - w tym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>również wszelkiego</w:t>
      </w:r>
      <w:r w:rsidR="006C2434">
        <w:rPr>
          <w:rFonts w:ascii="Arial" w:hAnsi="Arial" w:cs="Arial"/>
          <w:color w:val="000000"/>
        </w:rPr>
        <w:t xml:space="preserve"> rodzaju nadziemne, podziemne, </w:t>
      </w:r>
      <w:r w:rsidRPr="006C2434">
        <w:rPr>
          <w:rFonts w:ascii="Arial" w:hAnsi="Arial" w:cs="Arial"/>
          <w:color w:val="000000"/>
        </w:rPr>
        <w:t xml:space="preserve">nieorganiczne i organiczne pozostałości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 xml:space="preserve">typu gruz, złom, pnie, korzenie, karpiny itp. - </w:t>
      </w:r>
      <w:r w:rsidRPr="006C2434">
        <w:rPr>
          <w:rFonts w:ascii="Arial" w:hAnsi="Arial" w:cs="Arial"/>
          <w:color w:val="000000"/>
        </w:rPr>
        <w:tab/>
        <w:t xml:space="preserve">należy bez zbędnej zwłoki wywieźć na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 xml:space="preserve">Regionalną Instalację Przetwarzania Odpadów Komunalnych lub przekazać przedsiębiorcy </w:t>
      </w:r>
      <w:r w:rsidR="006C2434">
        <w:rPr>
          <w:rFonts w:ascii="Arial" w:hAnsi="Arial" w:cs="Arial"/>
          <w:color w:val="000000"/>
        </w:rPr>
        <w:lastRenderedPageBreak/>
        <w:tab/>
      </w:r>
      <w:r w:rsidRPr="006C2434">
        <w:rPr>
          <w:rFonts w:ascii="Arial" w:hAnsi="Arial" w:cs="Arial"/>
          <w:color w:val="000000"/>
        </w:rPr>
        <w:t xml:space="preserve">posiadającemu zezwolenie na transport odpadów zgodnie z obowiązującymi przepisami.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 xml:space="preserve">Składowanie w rejonie </w:t>
      </w:r>
      <w:r w:rsidRPr="006C2434">
        <w:rPr>
          <w:rFonts w:ascii="Arial" w:hAnsi="Arial" w:cs="Arial"/>
          <w:color w:val="000000"/>
        </w:rPr>
        <w:tab/>
        <w:t xml:space="preserve">placu budowy w miejscu wskazanym przez Zamawiającego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 xml:space="preserve">zdemontowanych materiałów nadających się do odzysku jest możliwe na okres nie dłuższy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>niż termin realizacji przedmiotu zamówienia.</w:t>
      </w: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ab/>
        <w:t>Wykonawca jest zobowi</w:t>
      </w:r>
      <w:r w:rsidR="006C2434">
        <w:rPr>
          <w:rFonts w:ascii="Arial" w:hAnsi="Arial" w:cs="Arial"/>
          <w:color w:val="000000"/>
        </w:rPr>
        <w:t xml:space="preserve">ązany przedstawić zamawiającemu </w:t>
      </w:r>
      <w:r w:rsidRPr="006C2434">
        <w:rPr>
          <w:rFonts w:ascii="Arial" w:hAnsi="Arial" w:cs="Arial"/>
          <w:color w:val="000000"/>
        </w:rPr>
        <w:t>dokumenty</w:t>
      </w:r>
      <w:r w:rsidR="006C2434">
        <w:rPr>
          <w:rFonts w:ascii="Arial" w:hAnsi="Arial" w:cs="Arial"/>
          <w:color w:val="000000"/>
        </w:rPr>
        <w:t xml:space="preserve"> </w:t>
      </w:r>
      <w:r w:rsidRPr="006C2434">
        <w:rPr>
          <w:rFonts w:ascii="Arial" w:hAnsi="Arial" w:cs="Arial"/>
          <w:color w:val="000000"/>
        </w:rPr>
        <w:t xml:space="preserve">potwierdzające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>złożenie wytworzonych od</w:t>
      </w:r>
      <w:r w:rsidR="006C2434">
        <w:rPr>
          <w:rFonts w:ascii="Arial" w:hAnsi="Arial" w:cs="Arial"/>
          <w:color w:val="000000"/>
        </w:rPr>
        <w:t xml:space="preserve">padów na RIPOK lub przekazanie </w:t>
      </w:r>
      <w:r w:rsidRPr="006C2434">
        <w:rPr>
          <w:rFonts w:ascii="Arial" w:hAnsi="Arial" w:cs="Arial"/>
          <w:color w:val="000000"/>
        </w:rPr>
        <w:t xml:space="preserve">przedsiębiorcy posiadającemu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>zezwolenie na transport odpadów.</w:t>
      </w: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>2.5.</w:t>
      </w:r>
      <w:r w:rsidRPr="006C2434">
        <w:rPr>
          <w:rFonts w:ascii="Arial" w:hAnsi="Arial" w:cs="Arial"/>
          <w:color w:val="000000"/>
        </w:rPr>
        <w:tab/>
        <w:t xml:space="preserve">Remont i naprawę zniszczonej nawierzchni w drogach wewnętrznych lub na terenach </w:t>
      </w:r>
      <w:r w:rsidR="006C2434">
        <w:rPr>
          <w:rFonts w:ascii="Arial" w:hAnsi="Arial" w:cs="Arial"/>
          <w:color w:val="000000"/>
        </w:rPr>
        <w:tab/>
      </w:r>
      <w:r w:rsidRPr="006C2434">
        <w:rPr>
          <w:rFonts w:ascii="Arial" w:hAnsi="Arial" w:cs="Arial"/>
          <w:color w:val="000000"/>
        </w:rPr>
        <w:t>zielonych w wyniku prowadzonych przez siebie prac.</w:t>
      </w: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87792" w:rsidRPr="006C2434" w:rsidRDefault="00087792" w:rsidP="0008779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 xml:space="preserve">2.6. </w:t>
      </w:r>
      <w:r w:rsidRPr="006C2434">
        <w:rPr>
          <w:rFonts w:ascii="Arial" w:hAnsi="Arial" w:cs="Arial"/>
          <w:color w:val="000000"/>
        </w:rPr>
        <w:tab/>
        <w:t xml:space="preserve">Uporządkowanie terenu budowy po zakończeniu robót oraz uporządkowanie terenu </w:t>
      </w:r>
      <w:r w:rsidRPr="006C2434">
        <w:rPr>
          <w:rFonts w:ascii="Arial" w:hAnsi="Arial" w:cs="Arial"/>
          <w:color w:val="000000"/>
        </w:rPr>
        <w:tab/>
        <w:t xml:space="preserve">przylegającego do placu budowy, który został naruszony wskutek prowadzonych </w:t>
      </w:r>
      <w:r w:rsidRPr="006C2434">
        <w:rPr>
          <w:rFonts w:ascii="Arial" w:hAnsi="Arial" w:cs="Arial"/>
          <w:color w:val="000000"/>
        </w:rPr>
        <w:tab/>
        <w:t>robót.</w:t>
      </w:r>
    </w:p>
    <w:p w:rsidR="00087792" w:rsidRDefault="00087792" w:rsidP="000877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53498" w:rsidRPr="003F0BC5" w:rsidRDefault="00153498" w:rsidP="000877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87792" w:rsidRDefault="00087792" w:rsidP="006C243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F0BC5">
        <w:rPr>
          <w:rFonts w:ascii="Arial" w:hAnsi="Arial" w:cs="Arial"/>
          <w:b/>
          <w:bCs/>
          <w:color w:val="000000"/>
          <w:sz w:val="24"/>
          <w:szCs w:val="24"/>
        </w:rPr>
        <w:t>Sposób wykonania zamówienia</w:t>
      </w:r>
    </w:p>
    <w:p w:rsidR="00087792" w:rsidRPr="003F0BC5" w:rsidRDefault="00087792" w:rsidP="00087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7792" w:rsidRPr="006C2434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</w:t>
      </w:r>
      <w:r w:rsidR="00087792" w:rsidRPr="006C2434">
        <w:rPr>
          <w:rFonts w:ascii="Arial" w:hAnsi="Arial" w:cs="Arial"/>
          <w:color w:val="000000"/>
        </w:rPr>
        <w:t xml:space="preserve">. </w:t>
      </w:r>
      <w:r w:rsidR="00087792" w:rsidRPr="006C2434">
        <w:rPr>
          <w:rFonts w:ascii="Arial" w:hAnsi="Arial" w:cs="Arial"/>
          <w:color w:val="000000"/>
        </w:rPr>
        <w:tab/>
        <w:t>Roboty określone w dokumentach przetargowych winny być wykonane zgodnie</w:t>
      </w:r>
      <w:r>
        <w:rPr>
          <w:rFonts w:ascii="Arial" w:hAnsi="Arial" w:cs="Arial"/>
          <w:color w:val="000000"/>
        </w:rPr>
        <w:t xml:space="preserve"> </w:t>
      </w:r>
      <w:r w:rsidR="00087792" w:rsidRPr="006C2434">
        <w:rPr>
          <w:rFonts w:ascii="Arial" w:hAnsi="Arial" w:cs="Arial"/>
          <w:color w:val="000000"/>
        </w:rPr>
        <w:t xml:space="preserve">z posiadaną </w:t>
      </w:r>
      <w:r>
        <w:rPr>
          <w:rFonts w:ascii="Arial" w:hAnsi="Arial" w:cs="Arial"/>
          <w:color w:val="000000"/>
        </w:rPr>
        <w:tab/>
      </w:r>
      <w:r w:rsidR="00087792" w:rsidRPr="006C2434">
        <w:rPr>
          <w:rFonts w:ascii="Arial" w:hAnsi="Arial" w:cs="Arial"/>
          <w:color w:val="000000"/>
        </w:rPr>
        <w:t>dokumentacją techniczną, specyfikacją techniczną wy</w:t>
      </w:r>
      <w:r>
        <w:rPr>
          <w:rFonts w:ascii="Arial" w:hAnsi="Arial" w:cs="Arial"/>
          <w:color w:val="000000"/>
        </w:rPr>
        <w:t xml:space="preserve">konania i odbioru </w:t>
      </w:r>
      <w:r w:rsidR="00087792" w:rsidRPr="006C2434">
        <w:rPr>
          <w:rFonts w:ascii="Arial" w:hAnsi="Arial" w:cs="Arial"/>
          <w:color w:val="000000"/>
        </w:rPr>
        <w:t xml:space="preserve">robót budowlanych, </w:t>
      </w:r>
      <w:r>
        <w:rPr>
          <w:rFonts w:ascii="Arial" w:hAnsi="Arial" w:cs="Arial"/>
          <w:color w:val="000000"/>
        </w:rPr>
        <w:tab/>
      </w:r>
      <w:r w:rsidR="00087792" w:rsidRPr="006C2434">
        <w:rPr>
          <w:rFonts w:ascii="Arial" w:hAnsi="Arial" w:cs="Arial"/>
          <w:color w:val="000000"/>
        </w:rPr>
        <w:t xml:space="preserve">przepisami prawa budowlanego, normami polskimi i sztuką </w:t>
      </w:r>
      <w:r w:rsidR="00087792" w:rsidRPr="006C2434">
        <w:rPr>
          <w:rFonts w:ascii="Arial" w:hAnsi="Arial" w:cs="Arial"/>
          <w:color w:val="000000"/>
        </w:rPr>
        <w:tab/>
        <w:t>budowlaną.</w:t>
      </w:r>
    </w:p>
    <w:p w:rsidR="00087792" w:rsidRPr="006C2434" w:rsidRDefault="00087792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87792" w:rsidRPr="006C2434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  <w:r w:rsidR="00087792" w:rsidRPr="006C2434">
        <w:rPr>
          <w:rFonts w:ascii="Arial" w:hAnsi="Arial" w:cs="Arial"/>
          <w:color w:val="000000"/>
        </w:rPr>
        <w:t>.</w:t>
      </w:r>
      <w:r w:rsidR="00087792" w:rsidRPr="006C2434">
        <w:rPr>
          <w:rFonts w:ascii="Arial" w:hAnsi="Arial" w:cs="Arial"/>
          <w:color w:val="000000"/>
        </w:rPr>
        <w:tab/>
        <w:t xml:space="preserve">Prace budowlane należy wykonywać przy użyciu materiałów, dla których standardy </w:t>
      </w:r>
      <w:r w:rsidR="00087792" w:rsidRPr="006C2434">
        <w:rPr>
          <w:rFonts w:ascii="Arial" w:hAnsi="Arial" w:cs="Arial"/>
          <w:color w:val="000000"/>
        </w:rPr>
        <w:tab/>
        <w:t xml:space="preserve">określono w projekcie budowlanym i Specyfikacji technicznej wykonania i odbioru </w:t>
      </w:r>
      <w:r w:rsidR="00087792" w:rsidRPr="006C2434">
        <w:rPr>
          <w:rFonts w:ascii="Arial" w:hAnsi="Arial" w:cs="Arial"/>
          <w:color w:val="000000"/>
        </w:rPr>
        <w:tab/>
        <w:t xml:space="preserve">robót budowlanych. </w:t>
      </w:r>
    </w:p>
    <w:p w:rsidR="00087792" w:rsidRPr="006C2434" w:rsidRDefault="00087792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87792" w:rsidRPr="006C2434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</w:t>
      </w:r>
      <w:r w:rsidR="00087792" w:rsidRPr="006C2434">
        <w:rPr>
          <w:rFonts w:ascii="Arial" w:hAnsi="Arial" w:cs="Arial"/>
          <w:color w:val="000000"/>
        </w:rPr>
        <w:t xml:space="preserve">. </w:t>
      </w:r>
      <w:r w:rsidR="00087792" w:rsidRPr="006C2434">
        <w:rPr>
          <w:rFonts w:ascii="Arial" w:hAnsi="Arial" w:cs="Arial"/>
          <w:color w:val="000000"/>
        </w:rPr>
        <w:tab/>
        <w:t xml:space="preserve">Podczas prowadzonych prac plac budowy należy właściwie </w:t>
      </w:r>
      <w:r>
        <w:rPr>
          <w:rFonts w:ascii="Arial" w:hAnsi="Arial" w:cs="Arial"/>
          <w:color w:val="000000"/>
        </w:rPr>
        <w:t xml:space="preserve">oznakować  </w:t>
      </w:r>
      <w:r w:rsidR="00087792" w:rsidRPr="006C2434">
        <w:rPr>
          <w:rFonts w:ascii="Arial" w:hAnsi="Arial" w:cs="Arial"/>
          <w:color w:val="000000"/>
        </w:rPr>
        <w:t xml:space="preserve">i zabezpieczyć. </w:t>
      </w:r>
    </w:p>
    <w:p w:rsidR="00087792" w:rsidRPr="006C2434" w:rsidRDefault="00087792" w:rsidP="006C2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87792" w:rsidRPr="006C2434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</w:t>
      </w:r>
      <w:r w:rsidR="00087792" w:rsidRPr="006C2434">
        <w:rPr>
          <w:rFonts w:ascii="Arial" w:hAnsi="Arial" w:cs="Arial"/>
          <w:color w:val="000000"/>
        </w:rPr>
        <w:t xml:space="preserve">. </w:t>
      </w:r>
      <w:r w:rsidR="00087792" w:rsidRPr="006C2434">
        <w:rPr>
          <w:rFonts w:ascii="Arial" w:hAnsi="Arial" w:cs="Arial"/>
          <w:color w:val="000000"/>
        </w:rPr>
        <w:tab/>
        <w:t xml:space="preserve">O wszelkich nie dających się uniknąć uciążliwościach związanych z budową, należy </w:t>
      </w:r>
      <w:r w:rsidR="00087792" w:rsidRPr="006C2434">
        <w:rPr>
          <w:rFonts w:ascii="Arial" w:hAnsi="Arial" w:cs="Arial"/>
          <w:color w:val="000000"/>
        </w:rPr>
        <w:tab/>
        <w:t>informować Zamawiającego z</w:t>
      </w:r>
      <w:r w:rsidR="00364FB1">
        <w:rPr>
          <w:rFonts w:ascii="Arial" w:hAnsi="Arial" w:cs="Arial"/>
          <w:color w:val="000000"/>
        </w:rPr>
        <w:t xml:space="preserve"> odpowiednim</w:t>
      </w:r>
      <w:r w:rsidR="00087792" w:rsidRPr="006C2434">
        <w:rPr>
          <w:rFonts w:ascii="Arial" w:hAnsi="Arial" w:cs="Arial"/>
          <w:color w:val="000000"/>
        </w:rPr>
        <w:t xml:space="preserve"> wyprzedzeniem. </w:t>
      </w:r>
    </w:p>
    <w:p w:rsidR="00087792" w:rsidRPr="006C2434" w:rsidRDefault="00087792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87792" w:rsidRPr="006C2434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</w:t>
      </w:r>
      <w:r w:rsidR="00087792" w:rsidRPr="006C2434">
        <w:rPr>
          <w:rFonts w:ascii="Arial" w:hAnsi="Arial" w:cs="Arial"/>
          <w:color w:val="000000"/>
        </w:rPr>
        <w:t xml:space="preserve">. </w:t>
      </w:r>
      <w:r w:rsidR="00087792" w:rsidRPr="006C2434">
        <w:rPr>
          <w:rFonts w:ascii="Arial" w:hAnsi="Arial" w:cs="Arial"/>
          <w:color w:val="000000"/>
        </w:rPr>
        <w:tab/>
        <w:t xml:space="preserve">Szkody powstałe w wyniku czynności związanych z budową Wykonawca </w:t>
      </w:r>
      <w:r w:rsidR="00087792" w:rsidRPr="006C2434">
        <w:rPr>
          <w:rFonts w:ascii="Arial" w:hAnsi="Arial" w:cs="Arial"/>
          <w:color w:val="000000"/>
        </w:rPr>
        <w:tab/>
        <w:t xml:space="preserve">zobowiązany jest </w:t>
      </w:r>
      <w:r>
        <w:rPr>
          <w:rFonts w:ascii="Arial" w:hAnsi="Arial" w:cs="Arial"/>
          <w:color w:val="000000"/>
        </w:rPr>
        <w:tab/>
      </w:r>
      <w:r w:rsidR="00087792" w:rsidRPr="006C2434">
        <w:rPr>
          <w:rFonts w:ascii="Arial" w:hAnsi="Arial" w:cs="Arial"/>
          <w:color w:val="000000"/>
        </w:rPr>
        <w:t>bezwzględnie naprawić.</w:t>
      </w:r>
    </w:p>
    <w:p w:rsidR="00087792" w:rsidRPr="006C2434" w:rsidRDefault="00087792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C2434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087792" w:rsidRPr="006C2434">
        <w:rPr>
          <w:rFonts w:ascii="Arial" w:hAnsi="Arial" w:cs="Arial"/>
          <w:color w:val="000000"/>
        </w:rPr>
        <w:t>6.</w:t>
      </w:r>
      <w:r w:rsidR="00087792" w:rsidRPr="006C2434">
        <w:rPr>
          <w:rFonts w:ascii="Arial" w:hAnsi="Arial" w:cs="Arial"/>
          <w:color w:val="000000"/>
        </w:rPr>
        <w:tab/>
        <w:t>Zalecane jest przeprowadzenie wizji lokalnej terenu inwestycji przed</w:t>
      </w:r>
      <w:r>
        <w:rPr>
          <w:rFonts w:ascii="Arial" w:hAnsi="Arial" w:cs="Arial"/>
          <w:color w:val="000000"/>
        </w:rPr>
        <w:t xml:space="preserve"> sporządzeniem               </w:t>
      </w:r>
      <w:r>
        <w:rPr>
          <w:rFonts w:ascii="Arial" w:hAnsi="Arial" w:cs="Arial"/>
          <w:color w:val="000000"/>
        </w:rPr>
        <w:tab/>
      </w:r>
      <w:r w:rsidR="00087792" w:rsidRPr="006C2434">
        <w:rPr>
          <w:rFonts w:ascii="Arial" w:hAnsi="Arial" w:cs="Arial"/>
          <w:color w:val="000000"/>
        </w:rPr>
        <w:t>i  złożeniem oferty.</w:t>
      </w:r>
      <w:bookmarkStart w:id="0" w:name="_Toc264292368"/>
      <w:bookmarkStart w:id="1" w:name="_Toc264353730"/>
      <w:bookmarkStart w:id="2" w:name="_Toc266704621"/>
      <w:bookmarkStart w:id="3" w:name="_Toc399838573"/>
    </w:p>
    <w:p w:rsidR="00153498" w:rsidRDefault="00153498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C2434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C2434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4</w:t>
      </w:r>
      <w:r w:rsidR="00087792" w:rsidRPr="006C2434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ab/>
        <w:t>P</w:t>
      </w:r>
      <w:r w:rsidRPr="006C2434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ozostałe wymagania dot. </w:t>
      </w:r>
      <w:bookmarkEnd w:id="0"/>
      <w:bookmarkEnd w:id="1"/>
      <w:bookmarkEnd w:id="2"/>
      <w:bookmarkEnd w:id="3"/>
      <w:r w:rsidRPr="006C2434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zamówienia. </w:t>
      </w:r>
    </w:p>
    <w:p w:rsidR="006C2434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C2434" w:rsidRPr="006C2434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4.1.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87792" w:rsidRPr="00451F2A">
        <w:rPr>
          <w:rFonts w:ascii="Arial" w:hAnsi="Arial" w:cs="Arial"/>
        </w:rPr>
        <w:t xml:space="preserve">Ilekroć w dokumentacji projektowej użyto znaków towarowych, patentów lub pochodzenia,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źródła lub szczególnego procesu, który charakteryzuje produkty lub usługi dostarczane przez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konkretnego Wykonawcę, Zamawiający po przedmiotowym wskazaniu dodaje sformułowanie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„lub równoważny”. Jeżeli w dokumentacji projektowej użyto w szczególności nazw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producentów urządzeń lub materiałów przewidzianych do zamontowania przy realizacji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zamówienia, Zamawiający dopuszcza zastosowanie urządzeń, materiałów i sprzętu innych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producentów o parametrach lepszych/nie gorszych niż przedstawione w dokumentacji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projektowej i specyfikacjach technicznych. Zamienne urządzenia, materiały, sprzęt przyjęte </w:t>
      </w:r>
      <w:r w:rsidRPr="006C2434">
        <w:rPr>
          <w:rFonts w:ascii="Arial" w:hAnsi="Arial" w:cs="Arial"/>
        </w:rPr>
        <w:tab/>
      </w:r>
      <w:r w:rsidR="00087792" w:rsidRPr="006C2434">
        <w:rPr>
          <w:rFonts w:ascii="Arial" w:hAnsi="Arial" w:cs="Arial"/>
        </w:rPr>
        <w:t>do wyceny:</w:t>
      </w:r>
    </w:p>
    <w:p w:rsidR="006C2434" w:rsidRPr="006C2434" w:rsidRDefault="006C2434" w:rsidP="006C243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ab/>
        <w:t>a).</w:t>
      </w:r>
      <w:r w:rsidRPr="006C2434">
        <w:rPr>
          <w:rFonts w:ascii="Arial" w:hAnsi="Arial" w:cs="Arial"/>
          <w:color w:val="000000"/>
        </w:rPr>
        <w:tab/>
      </w:r>
      <w:r w:rsidR="00087792" w:rsidRPr="006C2434">
        <w:rPr>
          <w:rFonts w:ascii="Arial" w:hAnsi="Arial" w:cs="Arial"/>
        </w:rPr>
        <w:t>winny spełniać funkcję jakiej mają służyć materiały pierwotnie przewidziane,</w:t>
      </w:r>
    </w:p>
    <w:p w:rsidR="006C2434" w:rsidRDefault="006C2434" w:rsidP="006C243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243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b).</w:t>
      </w:r>
      <w:r>
        <w:rPr>
          <w:rFonts w:ascii="Arial" w:hAnsi="Arial" w:cs="Arial"/>
          <w:color w:val="000000"/>
        </w:rPr>
        <w:tab/>
      </w:r>
      <w:r w:rsidR="00087792" w:rsidRPr="006C2434">
        <w:rPr>
          <w:rFonts w:ascii="Arial" w:hAnsi="Arial" w:cs="Arial"/>
        </w:rPr>
        <w:t xml:space="preserve">winny </w:t>
      </w:r>
      <w:r>
        <w:rPr>
          <w:rFonts w:ascii="Arial" w:hAnsi="Arial" w:cs="Arial"/>
        </w:rPr>
        <w:t xml:space="preserve"> </w:t>
      </w:r>
      <w:r w:rsidR="00087792" w:rsidRPr="006C2434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</w:t>
      </w:r>
      <w:r w:rsidR="00087792" w:rsidRPr="006C2434">
        <w:rPr>
          <w:rFonts w:ascii="Arial" w:hAnsi="Arial" w:cs="Arial"/>
        </w:rPr>
        <w:t xml:space="preserve"> kompatybilne z pozostałymi urządzeniami, sprzętem i materiałami, aby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792" w:rsidRPr="006C2434">
        <w:rPr>
          <w:rFonts w:ascii="Arial" w:hAnsi="Arial" w:cs="Arial"/>
        </w:rPr>
        <w:t>zespół urządzeń dawał zamierzony (zaprojektowany) efekt,</w:t>
      </w:r>
    </w:p>
    <w:p w:rsidR="00087792" w:rsidRDefault="006C2434" w:rsidP="006C243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c).</w:t>
      </w:r>
      <w:r>
        <w:rPr>
          <w:rFonts w:ascii="Arial" w:hAnsi="Arial" w:cs="Arial"/>
          <w:color w:val="000000"/>
        </w:rPr>
        <w:tab/>
      </w:r>
      <w:r w:rsidR="00087792" w:rsidRPr="006C2434">
        <w:rPr>
          <w:rFonts w:ascii="Arial" w:hAnsi="Arial" w:cs="Arial"/>
        </w:rPr>
        <w:t>nie mogą wpływać na zmianę rodzaju i zakresu robót budowlanych.</w:t>
      </w:r>
    </w:p>
    <w:p w:rsidR="006C2434" w:rsidRPr="006C2434" w:rsidRDefault="006C2434" w:rsidP="006C243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C2434" w:rsidRDefault="006C2434" w:rsidP="006C2434">
      <w:pPr>
        <w:keepNext/>
        <w:tabs>
          <w:tab w:val="left" w:pos="567"/>
        </w:tabs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="00087792" w:rsidRPr="006C2434">
        <w:rPr>
          <w:rFonts w:ascii="Arial" w:hAnsi="Arial" w:cs="Arial"/>
        </w:rPr>
        <w:t xml:space="preserve">Zaproponowane w dokumentacji projektowej i specyfikacjach technicznych urządzenia, </w:t>
      </w:r>
      <w:r>
        <w:rPr>
          <w:rFonts w:ascii="Arial" w:hAnsi="Arial" w:cs="Arial"/>
        </w:rPr>
        <w:tab/>
      </w:r>
      <w:r w:rsidR="00087792" w:rsidRPr="006C2434">
        <w:rPr>
          <w:rFonts w:ascii="Arial" w:hAnsi="Arial" w:cs="Arial"/>
        </w:rPr>
        <w:t xml:space="preserve">materiały, sprzęt, oprogramowanie są tylko przykładowe i Zamawiający dopuszcza </w:t>
      </w:r>
      <w:r>
        <w:rPr>
          <w:rFonts w:ascii="Arial" w:hAnsi="Arial" w:cs="Arial"/>
        </w:rPr>
        <w:lastRenderedPageBreak/>
        <w:tab/>
      </w:r>
      <w:r w:rsidR="00087792" w:rsidRPr="006C2434">
        <w:rPr>
          <w:rFonts w:ascii="Arial" w:hAnsi="Arial" w:cs="Arial"/>
        </w:rPr>
        <w:t xml:space="preserve">zastosowanie innych urządzeń, materiałów, sprzętu, oprogramowania mających parametry </w:t>
      </w:r>
      <w:r>
        <w:rPr>
          <w:rFonts w:ascii="Arial" w:hAnsi="Arial" w:cs="Arial"/>
        </w:rPr>
        <w:tab/>
      </w:r>
      <w:r w:rsidR="00087792" w:rsidRPr="006C2434">
        <w:rPr>
          <w:rFonts w:ascii="Arial" w:hAnsi="Arial" w:cs="Arial"/>
        </w:rPr>
        <w:t xml:space="preserve">lepsze od opisanych w SIWZ lub spełniających parametry techniczne i eksploatacyjne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>określone projektem, STWiORB lub na zasadach określonych powyżej.</w:t>
      </w:r>
    </w:p>
    <w:p w:rsidR="006C2434" w:rsidRDefault="006C2434" w:rsidP="006C2434">
      <w:pPr>
        <w:keepNext/>
        <w:tabs>
          <w:tab w:val="left" w:pos="567"/>
        </w:tabs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Zgodnie z art. 30 ust 4. Ustawy Pzp Zamawiający opisując przedmiot zamówienia przez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odniesienie do norm, europejskich ocen technicznych, aprobat, specyfikacji technicznych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i systemów referencji technicznych, o których mowa w ust. 1 pkt 2 i ust. 3 ustawy Pzp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wskazuje, iż dopuszcza rozwiązania równoważne opisywanym. Ilekroć w opisie przedmiotu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zamówienia posłużono się wskazanymi odniesieniami Zamawiający po przedmiotowym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>wskazaniu dodaje sformułowanie „lub równoważny”.</w:t>
      </w:r>
    </w:p>
    <w:p w:rsidR="00087792" w:rsidRPr="00451F2A" w:rsidRDefault="006C2434" w:rsidP="006C2434">
      <w:pPr>
        <w:keepNext/>
        <w:tabs>
          <w:tab w:val="left" w:pos="567"/>
        </w:tabs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Wykonawca, który powołuje się na rozwiązanie równoważne opisywanym przez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 xml:space="preserve">Zamawiającego, jest obowiązany wykazać, że oferowane rozwiązania spełniają wymagania </w:t>
      </w:r>
      <w:r>
        <w:rPr>
          <w:rFonts w:ascii="Arial" w:hAnsi="Arial" w:cs="Arial"/>
        </w:rPr>
        <w:tab/>
      </w:r>
      <w:r w:rsidR="00087792" w:rsidRPr="00451F2A">
        <w:rPr>
          <w:rFonts w:ascii="Arial" w:hAnsi="Arial" w:cs="Arial"/>
        </w:rPr>
        <w:t>określone przez Zamawiającego.</w:t>
      </w:r>
    </w:p>
    <w:p w:rsidR="00087792" w:rsidRPr="003F0BC5" w:rsidRDefault="00087792" w:rsidP="00087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7792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087792" w:rsidRPr="003F0BC5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08779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87792" w:rsidRPr="003F0BC5">
        <w:rPr>
          <w:rFonts w:ascii="Arial" w:hAnsi="Arial" w:cs="Arial"/>
          <w:b/>
          <w:bCs/>
          <w:color w:val="000000"/>
          <w:sz w:val="24"/>
          <w:szCs w:val="24"/>
        </w:rPr>
        <w:t>Termin wykonania zamówienia</w:t>
      </w:r>
    </w:p>
    <w:p w:rsidR="00087792" w:rsidRPr="003F0BC5" w:rsidRDefault="00087792" w:rsidP="00087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7792" w:rsidRDefault="00087792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Nie dłużej niż:   16</w:t>
      </w:r>
      <w:r w:rsidRPr="003F0BC5">
        <w:rPr>
          <w:rFonts w:ascii="Arial" w:hAnsi="Arial" w:cs="Arial"/>
          <w:color w:val="000000"/>
          <w:sz w:val="24"/>
          <w:szCs w:val="24"/>
        </w:rPr>
        <w:t>0 dni</w:t>
      </w:r>
      <w:bookmarkStart w:id="4" w:name="_GoBack"/>
      <w:bookmarkEnd w:id="4"/>
      <w:r w:rsidR="006C2434">
        <w:rPr>
          <w:rFonts w:ascii="Arial" w:hAnsi="Arial" w:cs="Arial"/>
          <w:color w:val="000000"/>
          <w:sz w:val="24"/>
          <w:szCs w:val="24"/>
        </w:rPr>
        <w:t xml:space="preserve"> kalendarzowych</w:t>
      </w:r>
      <w:r w:rsidRPr="003F0BC5">
        <w:rPr>
          <w:rFonts w:ascii="Arial" w:hAnsi="Arial" w:cs="Arial"/>
          <w:color w:val="000000"/>
          <w:sz w:val="24"/>
          <w:szCs w:val="24"/>
        </w:rPr>
        <w:t xml:space="preserve"> od daty przekazania placu budowy.</w:t>
      </w:r>
    </w:p>
    <w:p w:rsidR="00087792" w:rsidRDefault="00087792" w:rsidP="00087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7792" w:rsidRPr="003F0BC5" w:rsidRDefault="00087792" w:rsidP="00087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7792" w:rsidRDefault="006C2434" w:rsidP="006C24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087792" w:rsidRPr="003F0BC5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08779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87792" w:rsidRPr="003F0BC5">
        <w:rPr>
          <w:rFonts w:ascii="Arial" w:hAnsi="Arial" w:cs="Arial"/>
          <w:b/>
          <w:bCs/>
          <w:color w:val="000000"/>
          <w:sz w:val="24"/>
          <w:szCs w:val="24"/>
        </w:rPr>
        <w:t>Załączniki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87792" w:rsidRPr="003F0BC5" w:rsidRDefault="00087792" w:rsidP="000877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7792" w:rsidRPr="003F0BC5" w:rsidRDefault="00087792" w:rsidP="0008779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F0BC5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Projekt budowlany</w:t>
      </w:r>
    </w:p>
    <w:p w:rsidR="00087792" w:rsidRPr="003F0BC5" w:rsidRDefault="00087792" w:rsidP="0008779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F0BC5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SSTWiOR</w:t>
      </w:r>
    </w:p>
    <w:p w:rsidR="00087792" w:rsidRPr="003F0BC5" w:rsidRDefault="00087792" w:rsidP="0008779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F0BC5"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Przedmiar robót – pomocniczo</w:t>
      </w:r>
    </w:p>
    <w:p w:rsidR="00087792" w:rsidRDefault="00087792" w:rsidP="00087792">
      <w:pPr>
        <w:tabs>
          <w:tab w:val="left" w:pos="567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3F0BC5">
        <w:rPr>
          <w:rFonts w:ascii="Arial" w:hAnsi="Arial" w:cs="Arial"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3F0BC5">
        <w:rPr>
          <w:rFonts w:ascii="Arial" w:hAnsi="Arial" w:cs="Arial"/>
          <w:color w:val="000000"/>
          <w:sz w:val="24"/>
          <w:szCs w:val="24"/>
        </w:rPr>
        <w:t>Projekt umowy</w:t>
      </w:r>
    </w:p>
    <w:p w:rsidR="00087792" w:rsidRPr="003F0BC5" w:rsidRDefault="00087792" w:rsidP="00087792">
      <w:pPr>
        <w:tabs>
          <w:tab w:val="left" w:pos="567"/>
        </w:tabs>
        <w:rPr>
          <w:rFonts w:ascii="Arial" w:hAnsi="Arial" w:cs="Arial"/>
        </w:rPr>
      </w:pPr>
    </w:p>
    <w:p w:rsidR="000112B1" w:rsidRPr="009A2551" w:rsidRDefault="000112B1" w:rsidP="009A2551">
      <w:pPr>
        <w:jc w:val="both"/>
        <w:rPr>
          <w:rFonts w:ascii="Arial" w:hAnsi="Arial" w:cs="Arial"/>
        </w:rPr>
      </w:pPr>
    </w:p>
    <w:sectPr w:rsidR="000112B1" w:rsidRPr="009A2551" w:rsidSect="00153498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18" w:rsidRDefault="005C0518" w:rsidP="00087792">
      <w:pPr>
        <w:spacing w:after="0" w:line="240" w:lineRule="auto"/>
      </w:pPr>
      <w:r>
        <w:separator/>
      </w:r>
    </w:p>
  </w:endnote>
  <w:endnote w:type="continuationSeparator" w:id="1">
    <w:p w:rsidR="005C0518" w:rsidRDefault="005C0518" w:rsidP="0008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001"/>
      <w:docPartObj>
        <w:docPartGallery w:val="Page Numbers (Bottom of Page)"/>
        <w:docPartUnique/>
      </w:docPartObj>
    </w:sdtPr>
    <w:sdtContent>
      <w:p w:rsidR="00087792" w:rsidRDefault="00F91BBB">
        <w:pPr>
          <w:pStyle w:val="Stopka"/>
          <w:jc w:val="right"/>
        </w:pPr>
        <w:fldSimple w:instr=" PAGE   \* MERGEFORMAT ">
          <w:r w:rsidR="00364FB1">
            <w:rPr>
              <w:noProof/>
            </w:rPr>
            <w:t>4</w:t>
          </w:r>
        </w:fldSimple>
      </w:p>
    </w:sdtContent>
  </w:sdt>
  <w:p w:rsidR="00087792" w:rsidRDefault="000877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18" w:rsidRDefault="005C0518" w:rsidP="00087792">
      <w:pPr>
        <w:spacing w:after="0" w:line="240" w:lineRule="auto"/>
      </w:pPr>
      <w:r>
        <w:separator/>
      </w:r>
    </w:p>
  </w:footnote>
  <w:footnote w:type="continuationSeparator" w:id="1">
    <w:p w:rsidR="005C0518" w:rsidRDefault="005C0518" w:rsidP="0008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5927"/>
    <w:multiLevelType w:val="hybridMultilevel"/>
    <w:tmpl w:val="EF86A58C"/>
    <w:lvl w:ilvl="0" w:tplc="EDE02E66">
      <w:start w:val="4"/>
      <w:numFmt w:val="decimal"/>
      <w:lvlText w:val="%1."/>
      <w:lvlJc w:val="left"/>
      <w:pPr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4F89"/>
    <w:multiLevelType w:val="hybridMultilevel"/>
    <w:tmpl w:val="14D0F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D5174"/>
    <w:multiLevelType w:val="multilevel"/>
    <w:tmpl w:val="1B6C82A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551"/>
    <w:rsid w:val="000112B1"/>
    <w:rsid w:val="00087792"/>
    <w:rsid w:val="00153498"/>
    <w:rsid w:val="00364FB1"/>
    <w:rsid w:val="005C0518"/>
    <w:rsid w:val="0069138F"/>
    <w:rsid w:val="006B0023"/>
    <w:rsid w:val="006C2434"/>
    <w:rsid w:val="009A2551"/>
    <w:rsid w:val="00EC7B58"/>
    <w:rsid w:val="00F9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A2551"/>
    <w:pPr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8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792"/>
  </w:style>
  <w:style w:type="paragraph" w:styleId="Stopka">
    <w:name w:val="footer"/>
    <w:basedOn w:val="Normalny"/>
    <w:link w:val="StopkaZnak"/>
    <w:uiPriority w:val="99"/>
    <w:unhideWhenUsed/>
    <w:rsid w:val="0008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2017-04-27T10:26:00Z</cp:lastPrinted>
  <dcterms:created xsi:type="dcterms:W3CDTF">2017-04-26T13:21:00Z</dcterms:created>
  <dcterms:modified xsi:type="dcterms:W3CDTF">2017-05-17T12:11:00Z</dcterms:modified>
</cp:coreProperties>
</file>