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7A66D5">
        <w:rPr>
          <w:rFonts w:ascii="Arial Narrow" w:eastAsia="Times New Roman" w:hAnsi="Arial Narrow" w:cs="Tahoma"/>
          <w:b/>
          <w:i/>
          <w:lang w:eastAsia="pl-PL"/>
        </w:rPr>
        <w:t>Załącznik nr 6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7A66D5" w:rsidRPr="00EC2ACF" w:rsidRDefault="007A66D5" w:rsidP="00EC2ACF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>Niniejszą informację Wykonawca przekazuje w terminie 3 dni od dnia zamieszczenia na stronie internetowej, informacji o której mowa w art. 86 ust. 5 ustawy Pzp.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F5E07" w:rsidRPr="007F5E07" w:rsidRDefault="007F5E07" w:rsidP="007F5E07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</w:p>
    <w:p w:rsidR="00746773" w:rsidRPr="00746773" w:rsidRDefault="00746773" w:rsidP="00746773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2"/>
          <w:szCs w:val="22"/>
        </w:rPr>
      </w:pPr>
      <w:r w:rsidRPr="00746773">
        <w:rPr>
          <w:color w:val="000099"/>
          <w:sz w:val="22"/>
          <w:szCs w:val="22"/>
        </w:rPr>
        <w:t>Dostawa</w:t>
      </w:r>
      <w:r w:rsidR="00EC2ACF">
        <w:rPr>
          <w:color w:val="000099"/>
          <w:sz w:val="22"/>
          <w:szCs w:val="22"/>
        </w:rPr>
        <w:t>, w formie leasingu operacyjnego,</w:t>
      </w:r>
      <w:r w:rsidRPr="00746773">
        <w:rPr>
          <w:color w:val="000099"/>
          <w:sz w:val="22"/>
          <w:szCs w:val="22"/>
        </w:rPr>
        <w:t xml:space="preserve"> samochodu ciężarowego o dmc 12 ton z urządzeniem hakowym na potrzeby Regionalnego Centrum Zagospodarowania Odpadów w Opolu wraz </w:t>
      </w:r>
      <w:r w:rsidR="00EC2ACF">
        <w:rPr>
          <w:color w:val="000099"/>
          <w:sz w:val="22"/>
          <w:szCs w:val="22"/>
        </w:rPr>
        <w:t xml:space="preserve">               </w:t>
      </w:r>
      <w:r w:rsidRPr="00746773">
        <w:rPr>
          <w:color w:val="000099"/>
          <w:sz w:val="22"/>
          <w:szCs w:val="22"/>
        </w:rPr>
        <w:t>z usługami serwisowymi</w:t>
      </w:r>
      <w:bookmarkStart w:id="0" w:name="_GoBack"/>
      <w:bookmarkEnd w:id="0"/>
      <w:r w:rsidR="00EC2ACF">
        <w:rPr>
          <w:color w:val="000099"/>
          <w:sz w:val="22"/>
          <w:szCs w:val="22"/>
        </w:rPr>
        <w:t xml:space="preserve"> – z opcją wykupu</w:t>
      </w:r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6973DD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>z późn.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6973DD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>z późn.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6973DD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>z późn.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upoważnionej(ych)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00820"/>
    <w:rsid w:val="00136B0A"/>
    <w:rsid w:val="003E2A59"/>
    <w:rsid w:val="00400820"/>
    <w:rsid w:val="004C1469"/>
    <w:rsid w:val="006973DD"/>
    <w:rsid w:val="00746773"/>
    <w:rsid w:val="007803F0"/>
    <w:rsid w:val="007A66D5"/>
    <w:rsid w:val="007A738C"/>
    <w:rsid w:val="007F5E07"/>
    <w:rsid w:val="00863C65"/>
    <w:rsid w:val="009118A8"/>
    <w:rsid w:val="00D73AB2"/>
    <w:rsid w:val="00EB69A5"/>
    <w:rsid w:val="00E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4677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4677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dcterms:created xsi:type="dcterms:W3CDTF">2018-02-28T08:32:00Z</dcterms:created>
  <dcterms:modified xsi:type="dcterms:W3CDTF">2020-12-20T16:15:00Z</dcterms:modified>
</cp:coreProperties>
</file>