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page" w:horzAnchor="margin" w:tblpXSpec="center" w:tblpY="1184"/>
        <w:tblW w:w="16014" w:type="dxa"/>
        <w:tblLayout w:type="fixed"/>
        <w:tblLook w:val="04A0" w:firstRow="1" w:lastRow="0" w:firstColumn="1" w:lastColumn="0" w:noHBand="0" w:noVBand="1"/>
      </w:tblPr>
      <w:tblGrid>
        <w:gridCol w:w="562"/>
        <w:gridCol w:w="1701"/>
        <w:gridCol w:w="7797"/>
        <w:gridCol w:w="5954"/>
      </w:tblGrid>
      <w:tr w:rsidR="00D57279" w:rsidRPr="00A33902" w:rsidTr="00D57279">
        <w:trPr>
          <w:trHeight w:val="274"/>
        </w:trPr>
        <w:tc>
          <w:tcPr>
            <w:tcW w:w="562" w:type="dxa"/>
          </w:tcPr>
          <w:p w:rsidR="00D57279" w:rsidRPr="00A33902" w:rsidRDefault="00D57279" w:rsidP="00D57279">
            <w:pPr>
              <w:rPr>
                <w:rFonts w:cstheme="minorHAnsi"/>
                <w:b/>
                <w:bCs/>
              </w:rPr>
            </w:pPr>
            <w:r w:rsidRPr="00A33902">
              <w:rPr>
                <w:rFonts w:cstheme="minorHAnsi"/>
                <w:b/>
                <w:bCs/>
              </w:rPr>
              <w:t>NR</w:t>
            </w:r>
          </w:p>
        </w:tc>
        <w:tc>
          <w:tcPr>
            <w:tcW w:w="1701" w:type="dxa"/>
          </w:tcPr>
          <w:p w:rsidR="00D57279" w:rsidRPr="00A33902" w:rsidRDefault="00D57279" w:rsidP="00D57279">
            <w:pPr>
              <w:rPr>
                <w:rFonts w:cstheme="minorHAnsi"/>
                <w:b/>
                <w:bCs/>
                <w:noProof/>
              </w:rPr>
            </w:pPr>
            <w:r w:rsidRPr="00A33902">
              <w:rPr>
                <w:rFonts w:cstheme="minorHAnsi"/>
                <w:b/>
                <w:bCs/>
                <w:noProof/>
              </w:rPr>
              <w:t>BRANŻA</w:t>
            </w:r>
          </w:p>
        </w:tc>
        <w:tc>
          <w:tcPr>
            <w:tcW w:w="7797" w:type="dxa"/>
          </w:tcPr>
          <w:p w:rsidR="00D57279" w:rsidRPr="002D19A1" w:rsidRDefault="002D19A1" w:rsidP="002D19A1">
            <w:pPr>
              <w:jc w:val="center"/>
              <w:rPr>
                <w:rFonts w:cstheme="minorHAnsi"/>
                <w:b/>
                <w:noProof/>
              </w:rPr>
            </w:pPr>
            <w:r w:rsidRPr="002D19A1">
              <w:rPr>
                <w:rFonts w:cstheme="minorHAnsi"/>
                <w:b/>
                <w:noProof/>
              </w:rPr>
              <w:t>Pytania od WRB</w:t>
            </w:r>
          </w:p>
        </w:tc>
        <w:tc>
          <w:tcPr>
            <w:tcW w:w="5954" w:type="dxa"/>
          </w:tcPr>
          <w:p w:rsidR="00D57279" w:rsidRPr="002D19A1" w:rsidRDefault="002D19A1" w:rsidP="002D19A1">
            <w:pPr>
              <w:jc w:val="center"/>
              <w:rPr>
                <w:rFonts w:cstheme="minorHAnsi"/>
                <w:b/>
              </w:rPr>
            </w:pPr>
            <w:r w:rsidRPr="002D19A1">
              <w:rPr>
                <w:rFonts w:cstheme="minorHAnsi"/>
                <w:b/>
              </w:rPr>
              <w:t>Odpowiedzi Zamawiającego</w:t>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t>1</w:t>
            </w:r>
          </w:p>
        </w:tc>
        <w:tc>
          <w:tcPr>
            <w:tcW w:w="1701" w:type="dxa"/>
          </w:tcPr>
          <w:p w:rsidR="00D57279" w:rsidRPr="00BD7FBC" w:rsidRDefault="00E34BC6" w:rsidP="00D57279">
            <w:pPr>
              <w:rPr>
                <w:rFonts w:cstheme="minorHAnsi"/>
                <w:b/>
                <w:bCs/>
              </w:rPr>
            </w:pPr>
            <w:r>
              <w:rPr>
                <w:rFonts w:cstheme="minorHAnsi"/>
                <w:b/>
                <w:bCs/>
              </w:rPr>
              <w:t>K</w:t>
            </w:r>
          </w:p>
        </w:tc>
        <w:tc>
          <w:tcPr>
            <w:tcW w:w="7797" w:type="dxa"/>
          </w:tcPr>
          <w:p w:rsidR="00D57279" w:rsidRPr="00A33902" w:rsidRDefault="00D57279" w:rsidP="00D57279">
            <w:pPr>
              <w:rPr>
                <w:rFonts w:cstheme="minorHAnsi"/>
                <w:noProof/>
              </w:rPr>
            </w:pPr>
            <w:r w:rsidRPr="00A33902">
              <w:rPr>
                <w:rFonts w:cstheme="minorHAnsi"/>
                <w:noProof/>
                <w:lang w:eastAsia="pl-PL"/>
              </w:rPr>
              <w:drawing>
                <wp:inline distT="0" distB="0" distL="0" distR="0">
                  <wp:extent cx="4813935" cy="661670"/>
                  <wp:effectExtent l="0" t="0" r="5715" b="5080"/>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4813935" cy="661670"/>
                          </a:xfrm>
                          <a:prstGeom prst="rect">
                            <a:avLst/>
                          </a:prstGeom>
                        </pic:spPr>
                      </pic:pic>
                    </a:graphicData>
                  </a:graphic>
                </wp:inline>
              </w:drawing>
            </w:r>
          </w:p>
        </w:tc>
        <w:tc>
          <w:tcPr>
            <w:tcW w:w="5954" w:type="dxa"/>
          </w:tcPr>
          <w:p w:rsidR="00D57279" w:rsidRPr="00A47814" w:rsidRDefault="00071295" w:rsidP="00D13E3A">
            <w:pPr>
              <w:rPr>
                <w:rFonts w:cstheme="minorHAnsi"/>
              </w:rPr>
            </w:pPr>
            <w:r w:rsidRPr="00A47814">
              <w:rPr>
                <w:rFonts w:ascii="Calibri" w:eastAsia="Times New Roman" w:hAnsi="Calibri" w:cs="Calibri"/>
                <w:lang w:eastAsia="pl-PL"/>
              </w:rPr>
              <w:t xml:space="preserve">Powłoka </w:t>
            </w:r>
            <w:r w:rsidR="00A47814" w:rsidRPr="00A47814">
              <w:rPr>
                <w:rFonts w:ascii="Calibri" w:eastAsia="Times New Roman" w:hAnsi="Calibri" w:cs="Calibri"/>
                <w:lang w:eastAsia="pl-PL"/>
              </w:rPr>
              <w:t xml:space="preserve">antykorozyjna </w:t>
            </w:r>
            <w:r w:rsidRPr="00A47814">
              <w:rPr>
                <w:rFonts w:ascii="Calibri" w:eastAsia="Times New Roman" w:hAnsi="Calibri" w:cs="Calibri"/>
                <w:lang w:eastAsia="pl-PL"/>
              </w:rPr>
              <w:t>powinna zostać wykonana z obu stron.</w:t>
            </w:r>
            <w:r w:rsidR="00A47814" w:rsidRPr="00A47814">
              <w:rPr>
                <w:rFonts w:ascii="Calibri" w:eastAsia="Times New Roman" w:hAnsi="Calibri" w:cs="Calibri"/>
                <w:lang w:eastAsia="pl-PL"/>
              </w:rPr>
              <w:t xml:space="preserve"> </w:t>
            </w:r>
            <w:r w:rsidR="00A47814" w:rsidRPr="00A47814">
              <w:t xml:space="preserve"> </w:t>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t>2</w:t>
            </w:r>
          </w:p>
        </w:tc>
        <w:tc>
          <w:tcPr>
            <w:tcW w:w="1701" w:type="dxa"/>
          </w:tcPr>
          <w:p w:rsidR="00D57279" w:rsidRPr="00BD7FBC" w:rsidRDefault="00E34BC6" w:rsidP="00D57279">
            <w:pPr>
              <w:rPr>
                <w:rFonts w:cstheme="minorHAnsi"/>
                <w:b/>
                <w:bCs/>
              </w:rPr>
            </w:pPr>
            <w:r>
              <w:rPr>
                <w:rFonts w:cstheme="minorHAnsi"/>
                <w:b/>
                <w:bCs/>
              </w:rPr>
              <w:t>K</w:t>
            </w:r>
          </w:p>
        </w:tc>
        <w:tc>
          <w:tcPr>
            <w:tcW w:w="7797" w:type="dxa"/>
          </w:tcPr>
          <w:p w:rsidR="00D57279" w:rsidRPr="00A33902" w:rsidRDefault="00D57279" w:rsidP="00D57279">
            <w:pPr>
              <w:rPr>
                <w:rFonts w:cstheme="minorHAnsi"/>
                <w:noProof/>
              </w:rPr>
            </w:pPr>
            <w:r w:rsidRPr="00A33902">
              <w:rPr>
                <w:rFonts w:cstheme="minorHAnsi"/>
                <w:noProof/>
                <w:lang w:eastAsia="pl-PL"/>
              </w:rPr>
              <w:drawing>
                <wp:inline distT="0" distB="0" distL="0" distR="0">
                  <wp:extent cx="4813935" cy="320675"/>
                  <wp:effectExtent l="0" t="0" r="5715" b="3175"/>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813935" cy="320675"/>
                          </a:xfrm>
                          <a:prstGeom prst="rect">
                            <a:avLst/>
                          </a:prstGeom>
                        </pic:spPr>
                      </pic:pic>
                    </a:graphicData>
                  </a:graphic>
                </wp:inline>
              </w:drawing>
            </w:r>
          </w:p>
        </w:tc>
        <w:tc>
          <w:tcPr>
            <w:tcW w:w="5954" w:type="dxa"/>
          </w:tcPr>
          <w:p w:rsidR="00071295" w:rsidRPr="00071295" w:rsidRDefault="00A47814" w:rsidP="00D13E3A">
            <w:pPr>
              <w:rPr>
                <w:rFonts w:cstheme="minorHAnsi"/>
                <w:sz w:val="20"/>
                <w:szCs w:val="20"/>
              </w:rPr>
            </w:pPr>
            <w:r w:rsidRPr="00A47814">
              <w:rPr>
                <w:rFonts w:ascii="Calibri" w:eastAsia="Times New Roman" w:hAnsi="Calibri" w:cs="Calibri"/>
                <w:lang w:eastAsia="pl-PL"/>
              </w:rPr>
              <w:t xml:space="preserve">Powłoka antykorozyjna powinna zostać wykonana z obu stron. </w:t>
            </w:r>
            <w:r w:rsidRPr="00A47814">
              <w:t xml:space="preserve"> </w:t>
            </w:r>
            <w:r w:rsidR="00D13E3A" w:rsidRPr="00A47814">
              <w:t xml:space="preserve"> </w:t>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t>3</w:t>
            </w:r>
          </w:p>
        </w:tc>
        <w:tc>
          <w:tcPr>
            <w:tcW w:w="1701" w:type="dxa"/>
          </w:tcPr>
          <w:p w:rsidR="00D57279" w:rsidRPr="00BD7FBC" w:rsidRDefault="00E34BC6" w:rsidP="00D57279">
            <w:pPr>
              <w:rPr>
                <w:rFonts w:cstheme="minorHAnsi"/>
                <w:b/>
                <w:bCs/>
              </w:rPr>
            </w:pPr>
            <w:r>
              <w:rPr>
                <w:rFonts w:cstheme="minorHAnsi"/>
                <w:b/>
                <w:bCs/>
              </w:rPr>
              <w:t>AR</w:t>
            </w:r>
          </w:p>
        </w:tc>
        <w:tc>
          <w:tcPr>
            <w:tcW w:w="7797" w:type="dxa"/>
          </w:tcPr>
          <w:p w:rsidR="00D57279" w:rsidRPr="00A33902" w:rsidRDefault="00D57279" w:rsidP="00D57279">
            <w:pPr>
              <w:rPr>
                <w:rFonts w:cstheme="minorHAnsi"/>
                <w:noProof/>
              </w:rPr>
            </w:pPr>
            <w:r w:rsidRPr="00A33902">
              <w:rPr>
                <w:rFonts w:cstheme="minorHAnsi"/>
                <w:noProof/>
                <w:lang w:eastAsia="pl-PL"/>
              </w:rPr>
              <w:drawing>
                <wp:inline distT="0" distB="0" distL="0" distR="0">
                  <wp:extent cx="4813935" cy="189230"/>
                  <wp:effectExtent l="0" t="0" r="5715" b="1270"/>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813935" cy="189230"/>
                          </a:xfrm>
                          <a:prstGeom prst="rect">
                            <a:avLst/>
                          </a:prstGeom>
                        </pic:spPr>
                      </pic:pic>
                    </a:graphicData>
                  </a:graphic>
                </wp:inline>
              </w:drawing>
            </w:r>
          </w:p>
        </w:tc>
        <w:tc>
          <w:tcPr>
            <w:tcW w:w="5954" w:type="dxa"/>
          </w:tcPr>
          <w:p w:rsidR="00621C18" w:rsidRDefault="00D13E3A" w:rsidP="00D57279">
            <w:pPr>
              <w:rPr>
                <w:noProof/>
              </w:rPr>
            </w:pPr>
            <w:r>
              <w:rPr>
                <w:rFonts w:cstheme="minorHAnsi"/>
              </w:rPr>
              <w:t xml:space="preserve">Powinny być to elewacyjne żaluzje fasadowe wykonane z ekstrudowanego aluminium, z poziomymi lamelami, malowane proszkowo na kolor RAL dopasowany do koloru elewacji. </w:t>
            </w:r>
            <w:r w:rsidR="002F20AF">
              <w:rPr>
                <w:noProof/>
              </w:rPr>
              <w:t xml:space="preserve">Wymiary żaluzji </w:t>
            </w:r>
            <w:r>
              <w:rPr>
                <w:noProof/>
              </w:rPr>
              <w:t>należy przyjąc z projektu lub z dokumnetu pomocniczego jakim jest przedmiar</w:t>
            </w:r>
            <w:r w:rsidR="00621C18">
              <w:rPr>
                <w:noProof/>
              </w:rPr>
              <w:t>. Wymiary i ilośc należy zweryfikować przed złozeniem oferty.</w:t>
            </w:r>
            <w:r>
              <w:rPr>
                <w:noProof/>
              </w:rPr>
              <w:t xml:space="preserve"> </w:t>
            </w:r>
          </w:p>
          <w:p w:rsidR="00D57279" w:rsidRDefault="002F20AF" w:rsidP="00D57279">
            <w:pPr>
              <w:rPr>
                <w:noProof/>
              </w:rPr>
            </w:pPr>
            <w:r>
              <w:rPr>
                <w:noProof/>
              </w:rPr>
              <w:t>poz 65</w:t>
            </w:r>
            <w:r w:rsidR="00D13E3A">
              <w:rPr>
                <w:noProof/>
              </w:rPr>
              <w:t>.</w:t>
            </w:r>
          </w:p>
          <w:p w:rsidR="00A05BC2" w:rsidRPr="00A33902" w:rsidRDefault="00A05BC2" w:rsidP="00D57279">
            <w:pPr>
              <w:rPr>
                <w:rFonts w:cstheme="minorHAnsi"/>
              </w:rPr>
            </w:pPr>
            <w:r>
              <w:rPr>
                <w:noProof/>
                <w:lang w:eastAsia="pl-PL"/>
              </w:rPr>
              <w:drawing>
                <wp:inline distT="0" distB="0" distL="0" distR="0">
                  <wp:extent cx="3643630" cy="2554605"/>
                  <wp:effectExtent l="0" t="0" r="0" b="0"/>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643630" cy="2554605"/>
                          </a:xfrm>
                          <a:prstGeom prst="rect">
                            <a:avLst/>
                          </a:prstGeom>
                        </pic:spPr>
                      </pic:pic>
                    </a:graphicData>
                  </a:graphic>
                </wp:inline>
              </w:drawing>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t>4</w:t>
            </w:r>
          </w:p>
        </w:tc>
        <w:tc>
          <w:tcPr>
            <w:tcW w:w="1701" w:type="dxa"/>
          </w:tcPr>
          <w:p w:rsidR="00D57279" w:rsidRPr="00BD7FBC" w:rsidRDefault="00E34BC6" w:rsidP="00D57279">
            <w:pPr>
              <w:rPr>
                <w:rFonts w:cstheme="minorHAnsi"/>
                <w:b/>
                <w:bCs/>
              </w:rPr>
            </w:pPr>
            <w:r>
              <w:rPr>
                <w:rFonts w:cstheme="minorHAnsi"/>
                <w:b/>
                <w:bCs/>
              </w:rPr>
              <w:t>AR</w:t>
            </w:r>
          </w:p>
        </w:tc>
        <w:tc>
          <w:tcPr>
            <w:tcW w:w="7797" w:type="dxa"/>
          </w:tcPr>
          <w:p w:rsidR="00D57279" w:rsidRPr="00A33902" w:rsidRDefault="00D57279" w:rsidP="00D57279">
            <w:pPr>
              <w:rPr>
                <w:rFonts w:cstheme="minorHAnsi"/>
                <w:noProof/>
              </w:rPr>
            </w:pPr>
            <w:r w:rsidRPr="00A33902">
              <w:rPr>
                <w:rFonts w:cstheme="minorHAnsi"/>
                <w:noProof/>
                <w:lang w:eastAsia="pl-PL"/>
              </w:rPr>
              <w:drawing>
                <wp:inline distT="0" distB="0" distL="0" distR="0">
                  <wp:extent cx="4813935" cy="321310"/>
                  <wp:effectExtent l="0" t="0" r="5715" b="2540"/>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813935" cy="321310"/>
                          </a:xfrm>
                          <a:prstGeom prst="rect">
                            <a:avLst/>
                          </a:prstGeom>
                        </pic:spPr>
                      </pic:pic>
                    </a:graphicData>
                  </a:graphic>
                </wp:inline>
              </w:drawing>
            </w:r>
          </w:p>
        </w:tc>
        <w:tc>
          <w:tcPr>
            <w:tcW w:w="5954" w:type="dxa"/>
          </w:tcPr>
          <w:p w:rsidR="009076D9" w:rsidRPr="00A33902" w:rsidRDefault="00BD7FBC" w:rsidP="00621C18">
            <w:pPr>
              <w:rPr>
                <w:rFonts w:cstheme="minorHAnsi"/>
              </w:rPr>
            </w:pPr>
            <w:r>
              <w:rPr>
                <w:rFonts w:cstheme="minorHAnsi"/>
              </w:rPr>
              <w:t xml:space="preserve">Wyznaczenie miejsca pod zaplecze budowy leży po stronie </w:t>
            </w:r>
            <w:r w:rsidR="00621C18">
              <w:rPr>
                <w:rFonts w:cstheme="minorHAnsi"/>
              </w:rPr>
              <w:t>W</w:t>
            </w:r>
            <w:r>
              <w:rPr>
                <w:rFonts w:cstheme="minorHAnsi"/>
              </w:rPr>
              <w:t xml:space="preserve">ykonawcy. Nie jest to w zakresie projektu wykonawczego. </w:t>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lastRenderedPageBreak/>
              <w:t>5</w:t>
            </w:r>
          </w:p>
        </w:tc>
        <w:tc>
          <w:tcPr>
            <w:tcW w:w="1701" w:type="dxa"/>
          </w:tcPr>
          <w:p w:rsidR="00D57279" w:rsidRPr="00BD7FBC" w:rsidRDefault="00E34BC6" w:rsidP="00D57279">
            <w:pPr>
              <w:rPr>
                <w:rFonts w:cstheme="minorHAnsi"/>
                <w:b/>
                <w:bCs/>
              </w:rPr>
            </w:pPr>
            <w:r>
              <w:rPr>
                <w:rFonts w:cstheme="minorHAnsi"/>
                <w:b/>
                <w:bCs/>
              </w:rPr>
              <w:t>K</w:t>
            </w:r>
          </w:p>
        </w:tc>
        <w:tc>
          <w:tcPr>
            <w:tcW w:w="7797" w:type="dxa"/>
          </w:tcPr>
          <w:p w:rsidR="00D57279" w:rsidRPr="00A33902" w:rsidRDefault="00D57279" w:rsidP="00D57279">
            <w:pPr>
              <w:rPr>
                <w:rFonts w:cstheme="minorHAnsi"/>
                <w:noProof/>
              </w:rPr>
            </w:pPr>
            <w:r w:rsidRPr="00A33902">
              <w:rPr>
                <w:rFonts w:cstheme="minorHAnsi"/>
                <w:noProof/>
                <w:lang w:eastAsia="pl-PL"/>
              </w:rPr>
              <w:drawing>
                <wp:inline distT="0" distB="0" distL="0" distR="0">
                  <wp:extent cx="4813935" cy="480695"/>
                  <wp:effectExtent l="0" t="0" r="5715" b="0"/>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813935" cy="480695"/>
                          </a:xfrm>
                          <a:prstGeom prst="rect">
                            <a:avLst/>
                          </a:prstGeom>
                        </pic:spPr>
                      </pic:pic>
                    </a:graphicData>
                  </a:graphic>
                </wp:inline>
              </w:drawing>
            </w:r>
          </w:p>
        </w:tc>
        <w:tc>
          <w:tcPr>
            <w:tcW w:w="5954" w:type="dxa"/>
          </w:tcPr>
          <w:p w:rsidR="00D57279" w:rsidRPr="00A33902" w:rsidRDefault="00025871" w:rsidP="009076D9">
            <w:pPr>
              <w:rPr>
                <w:rFonts w:cstheme="minorHAnsi"/>
              </w:rPr>
            </w:pPr>
            <w:r w:rsidRPr="00025871">
              <w:rPr>
                <w:rFonts w:cstheme="minorHAnsi"/>
              </w:rPr>
              <w:t>Odwołanie w opisie technicznym powinno dotyczyć rysunku 1810SO-PW- K-B.0-04a -000 gdzie</w:t>
            </w:r>
            <w:r w:rsidR="009076D9">
              <w:rPr>
                <w:rFonts w:cstheme="minorHAnsi"/>
              </w:rPr>
              <w:t xml:space="preserve"> </w:t>
            </w:r>
            <w:r w:rsidRPr="00025871">
              <w:rPr>
                <w:rFonts w:cstheme="minorHAnsi"/>
              </w:rPr>
              <w:t>przedstawiono widok poduszek betonowych transferujących obciążenia poniżej strefy wpływu zbiornika.</w:t>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t>6</w:t>
            </w:r>
          </w:p>
        </w:tc>
        <w:tc>
          <w:tcPr>
            <w:tcW w:w="1701" w:type="dxa"/>
          </w:tcPr>
          <w:p w:rsidR="00D57279" w:rsidRPr="00BD7FBC" w:rsidRDefault="00E34BC6" w:rsidP="00D57279">
            <w:pPr>
              <w:rPr>
                <w:rFonts w:cstheme="minorHAnsi"/>
                <w:b/>
                <w:bCs/>
              </w:rPr>
            </w:pPr>
            <w:r>
              <w:rPr>
                <w:rFonts w:cstheme="minorHAnsi"/>
                <w:b/>
                <w:bCs/>
              </w:rPr>
              <w:t>IN</w:t>
            </w:r>
          </w:p>
        </w:tc>
        <w:tc>
          <w:tcPr>
            <w:tcW w:w="7797" w:type="dxa"/>
          </w:tcPr>
          <w:p w:rsidR="005D4282" w:rsidRDefault="005D4282" w:rsidP="00D57279">
            <w:pPr>
              <w:rPr>
                <w:rFonts w:cstheme="minorHAnsi"/>
                <w:noProof/>
              </w:rPr>
            </w:pPr>
          </w:p>
          <w:p w:rsidR="005D4282" w:rsidRDefault="005D4282" w:rsidP="00D57279">
            <w:pPr>
              <w:rPr>
                <w:rFonts w:cstheme="minorHAnsi"/>
                <w:noProof/>
              </w:rPr>
            </w:pPr>
            <w:r w:rsidRPr="00A33902">
              <w:rPr>
                <w:rFonts w:cstheme="minorHAnsi"/>
                <w:noProof/>
                <w:lang w:eastAsia="pl-PL"/>
              </w:rPr>
              <w:drawing>
                <wp:inline distT="0" distB="0" distL="0" distR="0">
                  <wp:extent cx="4813935" cy="996950"/>
                  <wp:effectExtent l="0" t="0" r="5715" b="0"/>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813935" cy="996950"/>
                          </a:xfrm>
                          <a:prstGeom prst="rect">
                            <a:avLst/>
                          </a:prstGeom>
                        </pic:spPr>
                      </pic:pic>
                    </a:graphicData>
                  </a:graphic>
                </wp:inline>
              </w:drawing>
            </w:r>
          </w:p>
          <w:p w:rsidR="00D57279" w:rsidRPr="00A33902" w:rsidRDefault="00D57279" w:rsidP="00D57279">
            <w:pPr>
              <w:rPr>
                <w:rFonts w:cstheme="minorHAnsi"/>
                <w:noProof/>
              </w:rPr>
            </w:pPr>
          </w:p>
        </w:tc>
        <w:tc>
          <w:tcPr>
            <w:tcW w:w="5954" w:type="dxa"/>
          </w:tcPr>
          <w:p w:rsidR="00D57279" w:rsidRPr="00A33902" w:rsidRDefault="00160D8F" w:rsidP="00D57279">
            <w:pPr>
              <w:rPr>
                <w:rFonts w:cstheme="minorHAnsi"/>
              </w:rPr>
            </w:pPr>
            <w:r w:rsidRPr="00160D8F">
              <w:rPr>
                <w:rFonts w:ascii="Calibri" w:hAnsi="Calibri" w:cs="Calibri"/>
              </w:rPr>
              <w:t xml:space="preserve">Zamawiający wyjaśnia, że dane muszą być przechowywane w bazie danych. Sposób przekazywania danych ma zapewnić realizację funkcjonalności wskazanych w projekcie. </w:t>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t>7</w:t>
            </w:r>
          </w:p>
        </w:tc>
        <w:tc>
          <w:tcPr>
            <w:tcW w:w="1701" w:type="dxa"/>
          </w:tcPr>
          <w:p w:rsidR="00D57279" w:rsidRPr="00BD7FBC" w:rsidRDefault="00E34BC6" w:rsidP="00D57279">
            <w:pPr>
              <w:rPr>
                <w:rFonts w:cstheme="minorHAnsi"/>
                <w:b/>
                <w:bCs/>
              </w:rPr>
            </w:pPr>
            <w:r>
              <w:rPr>
                <w:rFonts w:cstheme="minorHAnsi"/>
                <w:b/>
                <w:bCs/>
              </w:rPr>
              <w:t>IN</w:t>
            </w:r>
          </w:p>
        </w:tc>
        <w:tc>
          <w:tcPr>
            <w:tcW w:w="7797" w:type="dxa"/>
          </w:tcPr>
          <w:p w:rsidR="00D57279" w:rsidRDefault="00D57279" w:rsidP="00D57279">
            <w:pPr>
              <w:rPr>
                <w:rFonts w:cstheme="minorHAnsi"/>
                <w:noProof/>
              </w:rPr>
            </w:pPr>
            <w:r w:rsidRPr="00A33902">
              <w:rPr>
                <w:rFonts w:cstheme="minorHAnsi"/>
                <w:noProof/>
                <w:lang w:eastAsia="pl-PL"/>
              </w:rPr>
              <w:drawing>
                <wp:inline distT="0" distB="0" distL="0" distR="0">
                  <wp:extent cx="4813935" cy="1760855"/>
                  <wp:effectExtent l="0" t="0" r="5715" b="0"/>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813935" cy="1760855"/>
                          </a:xfrm>
                          <a:prstGeom prst="rect">
                            <a:avLst/>
                          </a:prstGeom>
                        </pic:spPr>
                      </pic:pic>
                    </a:graphicData>
                  </a:graphic>
                </wp:inline>
              </w:drawing>
            </w:r>
          </w:p>
          <w:p w:rsidR="005D4282" w:rsidRPr="00A33902" w:rsidRDefault="005D4282" w:rsidP="00D57279">
            <w:pPr>
              <w:rPr>
                <w:rFonts w:cstheme="minorHAnsi"/>
                <w:noProof/>
              </w:rPr>
            </w:pPr>
          </w:p>
        </w:tc>
        <w:tc>
          <w:tcPr>
            <w:tcW w:w="5954" w:type="dxa"/>
          </w:tcPr>
          <w:p w:rsidR="00D57279" w:rsidRPr="00A33902" w:rsidRDefault="00160D8F" w:rsidP="00D57279">
            <w:pPr>
              <w:rPr>
                <w:rFonts w:cstheme="minorHAnsi"/>
              </w:rPr>
            </w:pPr>
            <w:r w:rsidRPr="00160D8F">
              <w:rPr>
                <w:rFonts w:ascii="Calibri" w:hAnsi="Calibri" w:cs="Calibri"/>
              </w:rPr>
              <w:t xml:space="preserve">Zamawiający dopuszcza rozwiązanie z zastosowaniem video procesora, sygnał z konwertera (odbiornika) musi być dostarczony do ekranu LED. </w:t>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t>8</w:t>
            </w:r>
          </w:p>
        </w:tc>
        <w:tc>
          <w:tcPr>
            <w:tcW w:w="1701" w:type="dxa"/>
          </w:tcPr>
          <w:p w:rsidR="00D57279" w:rsidRPr="00BD7FBC" w:rsidRDefault="00E34BC6" w:rsidP="00D57279">
            <w:pPr>
              <w:rPr>
                <w:rFonts w:cstheme="minorHAnsi"/>
                <w:b/>
                <w:bCs/>
              </w:rPr>
            </w:pPr>
            <w:r>
              <w:rPr>
                <w:rFonts w:cstheme="minorHAnsi"/>
                <w:b/>
                <w:bCs/>
              </w:rPr>
              <w:t>K</w:t>
            </w:r>
          </w:p>
        </w:tc>
        <w:tc>
          <w:tcPr>
            <w:tcW w:w="7797" w:type="dxa"/>
          </w:tcPr>
          <w:p w:rsidR="00D57279" w:rsidRPr="00A33902" w:rsidRDefault="00D57279" w:rsidP="00D57279">
            <w:pPr>
              <w:rPr>
                <w:rFonts w:cstheme="minorHAnsi"/>
                <w:noProof/>
              </w:rPr>
            </w:pPr>
            <w:r w:rsidRPr="00A33902">
              <w:rPr>
                <w:rFonts w:cstheme="minorHAnsi"/>
                <w:noProof/>
                <w:lang w:eastAsia="pl-PL"/>
              </w:rPr>
              <w:drawing>
                <wp:inline distT="0" distB="0" distL="0" distR="0">
                  <wp:extent cx="4813935" cy="1605915"/>
                  <wp:effectExtent l="0" t="0" r="5715" b="0"/>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813935" cy="1605915"/>
                          </a:xfrm>
                          <a:prstGeom prst="rect">
                            <a:avLst/>
                          </a:prstGeom>
                        </pic:spPr>
                      </pic:pic>
                    </a:graphicData>
                  </a:graphic>
                </wp:inline>
              </w:drawing>
            </w:r>
          </w:p>
        </w:tc>
        <w:tc>
          <w:tcPr>
            <w:tcW w:w="5954" w:type="dxa"/>
          </w:tcPr>
          <w:p w:rsidR="00025871" w:rsidRPr="00A47814" w:rsidRDefault="00025871" w:rsidP="00025871">
            <w:pPr>
              <w:rPr>
                <w:rFonts w:cstheme="minorHAnsi"/>
              </w:rPr>
            </w:pPr>
            <w:r w:rsidRPr="00A47814">
              <w:rPr>
                <w:rFonts w:cstheme="minorHAnsi"/>
              </w:rPr>
              <w:t>Zgodnie z informacjami zawartymi na rysunku, wartości parametrów „a..” należy ustalić z przekrojów</w:t>
            </w:r>
            <w:r w:rsidR="009076D9">
              <w:rPr>
                <w:rFonts w:cstheme="minorHAnsi"/>
              </w:rPr>
              <w:t xml:space="preserve"> </w:t>
            </w:r>
            <w:r w:rsidRPr="00A47814">
              <w:rPr>
                <w:rFonts w:cstheme="minorHAnsi"/>
              </w:rPr>
              <w:t>architektonicznych. Ze względu na krzywą widoczności wysokości stopni trybun wzrastają się wraz ze</w:t>
            </w:r>
          </w:p>
          <w:p w:rsidR="00D01569" w:rsidRDefault="00025871" w:rsidP="009076D9">
            <w:pPr>
              <w:rPr>
                <w:rFonts w:cstheme="minorHAnsi"/>
                <w:b/>
                <w:bCs/>
                <w:color w:val="000000"/>
                <w:sz w:val="20"/>
                <w:szCs w:val="20"/>
                <w:highlight w:val="magenta"/>
                <w:shd w:val="clear" w:color="auto" w:fill="FFFFFF"/>
              </w:rPr>
            </w:pPr>
            <w:r w:rsidRPr="00A47814">
              <w:rPr>
                <w:rFonts w:cstheme="minorHAnsi"/>
              </w:rPr>
              <w:t>wzrostem poziomu montażu.</w:t>
            </w:r>
            <w:r w:rsidR="004A7DE9" w:rsidRPr="00A47814">
              <w:rPr>
                <w:rFonts w:cstheme="minorHAnsi"/>
              </w:rPr>
              <w:t xml:space="preserve"> </w:t>
            </w:r>
            <w:r w:rsidR="009076D9">
              <w:rPr>
                <w:rFonts w:cstheme="minorHAnsi"/>
              </w:rPr>
              <w:t>U</w:t>
            </w:r>
            <w:r w:rsidR="00071295" w:rsidRPr="00A47814">
              <w:rPr>
                <w:rFonts w:ascii="Calibri" w:eastAsia="Times New Roman" w:hAnsi="Calibri" w:cs="Calibri"/>
                <w:sz w:val="20"/>
                <w:szCs w:val="20"/>
                <w:lang w:eastAsia="pl-PL"/>
              </w:rPr>
              <w:t>zupełniono o rysunek dodatkowy</w:t>
            </w:r>
            <w:r w:rsidR="00D01569">
              <w:rPr>
                <w:rFonts w:ascii="Calibri" w:eastAsia="Times New Roman" w:hAnsi="Calibri" w:cs="Calibri"/>
                <w:sz w:val="20"/>
                <w:szCs w:val="20"/>
                <w:lang w:eastAsia="pl-PL"/>
              </w:rPr>
              <w:t>:</w:t>
            </w:r>
            <w:r w:rsidR="00071295" w:rsidRPr="00A47814">
              <w:rPr>
                <w:rFonts w:ascii="Calibri" w:eastAsia="Times New Roman" w:hAnsi="Calibri" w:cs="Calibri"/>
                <w:sz w:val="20"/>
                <w:szCs w:val="20"/>
                <w:lang w:eastAsia="pl-PL"/>
              </w:rPr>
              <w:t xml:space="preserve">  </w:t>
            </w:r>
            <w:r w:rsidR="00D01569" w:rsidRPr="00461692">
              <w:rPr>
                <w:rFonts w:cstheme="minorHAnsi"/>
                <w:b/>
                <w:bCs/>
                <w:color w:val="000000"/>
                <w:sz w:val="20"/>
                <w:szCs w:val="20"/>
                <w:highlight w:val="magenta"/>
                <w:shd w:val="clear" w:color="auto" w:fill="FFFFFF"/>
              </w:rPr>
              <w:t xml:space="preserve"> </w:t>
            </w:r>
          </w:p>
          <w:p w:rsidR="00D57279" w:rsidRPr="00D01569" w:rsidRDefault="00D01569" w:rsidP="009076D9">
            <w:pPr>
              <w:rPr>
                <w:rFonts w:cstheme="minorHAnsi"/>
              </w:rPr>
            </w:pPr>
            <w:r w:rsidRPr="00D01569">
              <w:rPr>
                <w:rFonts w:cstheme="minorHAnsi"/>
                <w:bCs/>
                <w:color w:val="000000"/>
                <w:sz w:val="20"/>
                <w:szCs w:val="20"/>
                <w:shd w:val="clear" w:color="auto" w:fill="FFFFFF"/>
              </w:rPr>
              <w:t>tabela2_pyt8_zalacznik 1810_SO-PW-K-N.1-01-000 -wymiarowanie pref schodowych</w:t>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lastRenderedPageBreak/>
              <w:t>9</w:t>
            </w:r>
          </w:p>
        </w:tc>
        <w:tc>
          <w:tcPr>
            <w:tcW w:w="1701" w:type="dxa"/>
          </w:tcPr>
          <w:p w:rsidR="00D57279" w:rsidRPr="00BD7FBC" w:rsidRDefault="00E34BC6" w:rsidP="00D57279">
            <w:pPr>
              <w:rPr>
                <w:rFonts w:cstheme="minorHAnsi"/>
                <w:b/>
                <w:bCs/>
              </w:rPr>
            </w:pPr>
            <w:r>
              <w:rPr>
                <w:rFonts w:cstheme="minorHAnsi"/>
                <w:b/>
                <w:bCs/>
              </w:rPr>
              <w:t>AR</w:t>
            </w:r>
          </w:p>
        </w:tc>
        <w:tc>
          <w:tcPr>
            <w:tcW w:w="7797" w:type="dxa"/>
          </w:tcPr>
          <w:p w:rsidR="00D57279" w:rsidRPr="0078536E" w:rsidRDefault="00D57279" w:rsidP="00D57279">
            <w:pPr>
              <w:spacing w:line="276" w:lineRule="auto"/>
              <w:jc w:val="both"/>
              <w:rPr>
                <w:rFonts w:cstheme="minorHAnsi"/>
                <w:shd w:val="clear" w:color="auto" w:fill="FFFFFF"/>
              </w:rPr>
            </w:pPr>
            <w:r w:rsidRPr="0078536E">
              <w:rPr>
                <w:rFonts w:cstheme="minorHAnsi"/>
                <w:shd w:val="clear" w:color="auto" w:fill="FFFFFF"/>
              </w:rPr>
              <w:t>Z OT konstrukcji</w:t>
            </w:r>
            <w:r w:rsidR="00AC5F50">
              <w:rPr>
                <w:rFonts w:cstheme="minorHAnsi"/>
                <w:shd w:val="clear" w:color="auto" w:fill="FFFFFF"/>
              </w:rPr>
              <w:t xml:space="preserve"> </w:t>
            </w:r>
            <w:r w:rsidRPr="0078536E">
              <w:rPr>
                <w:rFonts w:cstheme="minorHAnsi"/>
                <w:shd w:val="clear" w:color="auto" w:fill="FFFFFF"/>
              </w:rPr>
              <w:t>wynika</w:t>
            </w:r>
            <w:r w:rsidR="00AC5F50">
              <w:rPr>
                <w:rFonts w:cstheme="minorHAnsi"/>
                <w:shd w:val="clear" w:color="auto" w:fill="FFFFFF"/>
              </w:rPr>
              <w:t>,</w:t>
            </w:r>
            <w:r w:rsidRPr="0078536E">
              <w:rPr>
                <w:rFonts w:cstheme="minorHAnsi"/>
                <w:shd w:val="clear" w:color="auto" w:fill="FFFFFF"/>
              </w:rPr>
              <w:t xml:space="preserve"> iż "wymagania estetyczne widocznych powierzchni elementów konstrukcyjnych określono w Projekcie Architektonicznym. Zaleca się</w:t>
            </w:r>
            <w:r w:rsidR="00AC5F50">
              <w:rPr>
                <w:rFonts w:cstheme="minorHAnsi"/>
                <w:shd w:val="clear" w:color="auto" w:fill="FFFFFF"/>
              </w:rPr>
              <w:t>,</w:t>
            </w:r>
            <w:r w:rsidRPr="0078536E">
              <w:rPr>
                <w:rFonts w:cstheme="minorHAnsi"/>
                <w:shd w:val="clear" w:color="auto" w:fill="FFFFFF"/>
              </w:rPr>
              <w:t xml:space="preserve"> aby widoczne powierzchnie betonowe wykonane zostały w technologii betonu architektonicznego (w szczególności w tym zakresie zaleca się konsultacje z projektantem architektury -</w:t>
            </w:r>
            <w:r w:rsidR="00AC5F50">
              <w:rPr>
                <w:rFonts w:cstheme="minorHAnsi"/>
                <w:shd w:val="clear" w:color="auto" w:fill="FFFFFF"/>
              </w:rPr>
              <w:t xml:space="preserve"> </w:t>
            </w:r>
            <w:r w:rsidRPr="0078536E">
              <w:rPr>
                <w:rFonts w:cstheme="minorHAnsi"/>
                <w:shd w:val="clear" w:color="auto" w:fill="FFFFFF"/>
              </w:rPr>
              <w:t xml:space="preserve">wskazanie powierzchni, wytyczne jakościowe, itp.)." W związku z tym: </w:t>
            </w:r>
          </w:p>
          <w:p w:rsidR="00D57279" w:rsidRPr="00A33902" w:rsidRDefault="00D57279" w:rsidP="00D57279">
            <w:pPr>
              <w:pStyle w:val="Akapitzlist"/>
              <w:numPr>
                <w:ilvl w:val="1"/>
                <w:numId w:val="1"/>
              </w:numPr>
              <w:spacing w:line="276" w:lineRule="auto"/>
              <w:jc w:val="both"/>
              <w:rPr>
                <w:rFonts w:asciiTheme="minorHAnsi" w:hAnsiTheme="minorHAnsi" w:cstheme="minorHAnsi"/>
                <w:shd w:val="clear" w:color="auto" w:fill="FFFFFF"/>
              </w:rPr>
            </w:pPr>
            <w:r w:rsidRPr="00A33902">
              <w:rPr>
                <w:rFonts w:asciiTheme="minorHAnsi" w:hAnsiTheme="minorHAnsi" w:cstheme="minorHAnsi"/>
                <w:shd w:val="clear" w:color="auto" w:fill="FFFFFF"/>
              </w:rPr>
              <w:t xml:space="preserve">proszę o wskazanie odpowiednich zapisów w Projekcie Architektury </w:t>
            </w:r>
          </w:p>
          <w:p w:rsidR="00D57279" w:rsidRPr="00A33902" w:rsidRDefault="00D57279" w:rsidP="00D57279">
            <w:pPr>
              <w:pStyle w:val="Akapitzlist"/>
              <w:numPr>
                <w:ilvl w:val="1"/>
                <w:numId w:val="1"/>
              </w:numPr>
              <w:spacing w:line="276" w:lineRule="auto"/>
              <w:jc w:val="both"/>
              <w:rPr>
                <w:rFonts w:asciiTheme="minorHAnsi" w:hAnsiTheme="minorHAnsi" w:cstheme="minorHAnsi"/>
                <w:shd w:val="clear" w:color="auto" w:fill="FFFFFF"/>
              </w:rPr>
            </w:pPr>
            <w:r w:rsidRPr="00A33902">
              <w:rPr>
                <w:rFonts w:asciiTheme="minorHAnsi" w:hAnsiTheme="minorHAnsi" w:cstheme="minorHAnsi"/>
                <w:shd w:val="clear" w:color="auto" w:fill="FFFFFF"/>
              </w:rPr>
              <w:t xml:space="preserve">proszę o doprecyzowanie co należy rozumieć pod pojęciem betonu architektonicznego. Jakie są oczekiwania? </w:t>
            </w:r>
          </w:p>
          <w:p w:rsidR="00D57279" w:rsidRPr="00A33902" w:rsidRDefault="00D57279" w:rsidP="00D57279">
            <w:pPr>
              <w:pStyle w:val="Akapitzlist"/>
              <w:numPr>
                <w:ilvl w:val="1"/>
                <w:numId w:val="1"/>
              </w:numPr>
              <w:spacing w:line="276" w:lineRule="auto"/>
              <w:jc w:val="both"/>
              <w:rPr>
                <w:rFonts w:asciiTheme="minorHAnsi" w:hAnsiTheme="minorHAnsi" w:cstheme="minorHAnsi"/>
                <w:shd w:val="clear" w:color="auto" w:fill="FFFFFF"/>
              </w:rPr>
            </w:pPr>
            <w:r w:rsidRPr="00A33902">
              <w:rPr>
                <w:rFonts w:asciiTheme="minorHAnsi" w:hAnsiTheme="minorHAnsi" w:cstheme="minorHAnsi"/>
                <w:shd w:val="clear" w:color="auto" w:fill="FFFFFF"/>
              </w:rPr>
              <w:t xml:space="preserve">z zapisu OT wynika że jedynie "zaleca się..." Czy to oznacza że „zalecenie” nie musi być traktowane obligatoryjne? </w:t>
            </w:r>
          </w:p>
          <w:p w:rsidR="00D57279" w:rsidRPr="00A33902" w:rsidRDefault="00D57279" w:rsidP="00D57279">
            <w:pPr>
              <w:pStyle w:val="Akapitzlist"/>
              <w:numPr>
                <w:ilvl w:val="1"/>
                <w:numId w:val="1"/>
              </w:numPr>
              <w:spacing w:line="276" w:lineRule="auto"/>
              <w:jc w:val="both"/>
              <w:rPr>
                <w:rFonts w:asciiTheme="minorHAnsi" w:hAnsiTheme="minorHAnsi" w:cstheme="minorHAnsi"/>
                <w:shd w:val="clear" w:color="auto" w:fill="FFFFFF"/>
              </w:rPr>
            </w:pPr>
            <w:r w:rsidRPr="00A33902">
              <w:rPr>
                <w:rFonts w:asciiTheme="minorHAnsi" w:hAnsiTheme="minorHAnsi" w:cstheme="minorHAnsi"/>
                <w:shd w:val="clear" w:color="auto" w:fill="FFFFFF"/>
              </w:rPr>
              <w:t xml:space="preserve">jeżeli Zamawiający wymaga uzyskania takich powierzchni, to czy dotyczy to również elementów prefabrykowanych? Zgodnie z informacjami uzyskanymi od wiodących dostawców prefabrykatów, nie produkują oni tego typu elementów o powierzchniach betonu architektonicznego. Proszę o potwierdzenie zapisów w projekcie, jako możliwych do zrealizowania </w:t>
            </w:r>
          </w:p>
          <w:p w:rsidR="00D57279" w:rsidRPr="00A33902" w:rsidRDefault="00D57279" w:rsidP="00D57279">
            <w:pPr>
              <w:pStyle w:val="Akapitzlist"/>
              <w:numPr>
                <w:ilvl w:val="1"/>
                <w:numId w:val="1"/>
              </w:numPr>
              <w:spacing w:line="276" w:lineRule="auto"/>
              <w:jc w:val="both"/>
              <w:rPr>
                <w:rFonts w:asciiTheme="minorHAnsi" w:hAnsiTheme="minorHAnsi" w:cstheme="minorHAnsi"/>
                <w:shd w:val="clear" w:color="auto" w:fill="FFFFFF"/>
              </w:rPr>
            </w:pPr>
            <w:r w:rsidRPr="00A33902">
              <w:rPr>
                <w:rFonts w:asciiTheme="minorHAnsi" w:hAnsiTheme="minorHAnsi" w:cstheme="minorHAnsi"/>
                <w:shd w:val="clear" w:color="auto" w:fill="FFFFFF"/>
              </w:rPr>
              <w:t>zgodnie z wymaganiami opisanymi w OT konstrukcji: "Zewnętrzne powierzchnie trybun należy zabezpieczyć preparatem hydrofobowym lub powłokami żywicznymi w zależności od kategorii miejsca siedzącego ustalonego w projekcie architektury" Proszę o potwierdzenie iż elementów tych nie trzeba zabezpieczać od spodniej strony.</w:t>
            </w:r>
          </w:p>
          <w:p w:rsidR="00D57279" w:rsidRPr="00A33902" w:rsidRDefault="00D57279" w:rsidP="00D57279">
            <w:pPr>
              <w:rPr>
                <w:rFonts w:cstheme="minorHAnsi"/>
                <w:noProof/>
              </w:rPr>
            </w:pPr>
          </w:p>
        </w:tc>
        <w:tc>
          <w:tcPr>
            <w:tcW w:w="5954" w:type="dxa"/>
          </w:tcPr>
          <w:p w:rsidR="00AC5F50" w:rsidRPr="00AC5F50" w:rsidRDefault="00AC5F50" w:rsidP="00AC5F50">
            <w:pPr>
              <w:rPr>
                <w:rFonts w:cstheme="minorHAnsi"/>
              </w:rPr>
            </w:pPr>
            <w:r w:rsidRPr="00AC5F50">
              <w:rPr>
                <w:rFonts w:cstheme="minorHAnsi"/>
              </w:rPr>
              <w:t>a.</w:t>
            </w:r>
            <w:r>
              <w:rPr>
                <w:rFonts w:cstheme="minorHAnsi"/>
              </w:rPr>
              <w:t xml:space="preserve"> </w:t>
            </w:r>
            <w:r>
              <w:t xml:space="preserve"> Opis architektoniczny pkt. </w:t>
            </w:r>
            <w:r w:rsidRPr="00AC5F50">
              <w:rPr>
                <w:rFonts w:cstheme="minorHAnsi"/>
              </w:rPr>
              <w:t>6.2.1.</w:t>
            </w:r>
            <w:r>
              <w:rPr>
                <w:rFonts w:cstheme="minorHAnsi"/>
              </w:rPr>
              <w:t xml:space="preserve"> -  </w:t>
            </w:r>
            <w:r w:rsidRPr="00AC5F50">
              <w:rPr>
                <w:rFonts w:cstheme="minorHAnsi"/>
              </w:rPr>
              <w:t>Ściany i słupy konstrukcyjne, konstrukcja trybun –</w:t>
            </w:r>
          </w:p>
          <w:p w:rsidR="00AC5F50" w:rsidRPr="00AC5F50" w:rsidRDefault="00AC5F50" w:rsidP="00AC5F50">
            <w:pPr>
              <w:rPr>
                <w:rFonts w:cstheme="minorHAnsi"/>
              </w:rPr>
            </w:pPr>
            <w:r w:rsidRPr="00AC5F50">
              <w:rPr>
                <w:rFonts w:cstheme="minorHAnsi"/>
              </w:rPr>
              <w:t>Powierzchnie betonowe wykonane w standardzie betonu architektonicznego, w szalunkach inwentaryzowanych bez raków, ubytków itp., impregnowane preparatem antypyłowym.</w:t>
            </w:r>
          </w:p>
          <w:p w:rsidR="00AC5F50" w:rsidRPr="00AC5F50" w:rsidRDefault="00AC5F50" w:rsidP="00AC5F50">
            <w:pPr>
              <w:rPr>
                <w:rFonts w:cstheme="minorHAnsi"/>
              </w:rPr>
            </w:pPr>
            <w:r w:rsidRPr="00AC5F50">
              <w:rPr>
                <w:rFonts w:cstheme="minorHAnsi"/>
              </w:rPr>
              <w:t>Szczegółowy opis wykonania wg tomu KO Konstrukcja.</w:t>
            </w:r>
          </w:p>
          <w:p w:rsidR="00D57279" w:rsidRDefault="00AC5F50" w:rsidP="00AC5F50">
            <w:pPr>
              <w:rPr>
                <w:rFonts w:cstheme="minorHAnsi"/>
              </w:rPr>
            </w:pPr>
            <w:r w:rsidRPr="00AC5F50">
              <w:rPr>
                <w:rFonts w:cstheme="minorHAnsi"/>
              </w:rPr>
              <w:t xml:space="preserve"> (Ze względu na to, że elementy prefabrykowane żelbetonowe będą jedynie impregnowane w trakcie prac należy zachować szczególną dbałość – nie obić, nie ochlapać).</w:t>
            </w:r>
          </w:p>
          <w:p w:rsidR="00AC5F50" w:rsidRDefault="00AC5F50" w:rsidP="00AC5F50">
            <w:pPr>
              <w:rPr>
                <w:rFonts w:cstheme="minorHAnsi"/>
              </w:rPr>
            </w:pPr>
            <w:r>
              <w:rPr>
                <w:rFonts w:cstheme="minorHAnsi"/>
              </w:rPr>
              <w:t>- Na rysunkach wykonawczych wnętrz beton architektoniczny został oznaczony:</w:t>
            </w:r>
          </w:p>
          <w:p w:rsidR="00AC5F50" w:rsidRDefault="00AC5F50" w:rsidP="00AC5F50">
            <w:pPr>
              <w:rPr>
                <w:rFonts w:cstheme="minorHAnsi"/>
              </w:rPr>
            </w:pPr>
            <w:r>
              <w:rPr>
                <w:noProof/>
                <w:lang w:eastAsia="pl-PL"/>
              </w:rPr>
              <w:drawing>
                <wp:inline distT="0" distB="0" distL="0" distR="0">
                  <wp:extent cx="3200400" cy="838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200400" cy="838200"/>
                          </a:xfrm>
                          <a:prstGeom prst="rect">
                            <a:avLst/>
                          </a:prstGeom>
                        </pic:spPr>
                      </pic:pic>
                    </a:graphicData>
                  </a:graphic>
                </wp:inline>
              </w:drawing>
            </w:r>
          </w:p>
          <w:p w:rsidR="00AC5F50" w:rsidRDefault="00AC5F50" w:rsidP="00AC5F50">
            <w:pPr>
              <w:rPr>
                <w:rFonts w:cstheme="minorHAnsi"/>
              </w:rPr>
            </w:pPr>
          </w:p>
          <w:p w:rsidR="00AC5F50" w:rsidRDefault="00AC5F50" w:rsidP="00AC5F50">
            <w:pPr>
              <w:rPr>
                <w:rFonts w:cstheme="minorHAnsi"/>
              </w:rPr>
            </w:pPr>
            <w:r>
              <w:rPr>
                <w:rFonts w:cstheme="minorHAnsi"/>
              </w:rPr>
              <w:t>b. Oczekiwania</w:t>
            </w:r>
            <w:r w:rsidR="005D4282">
              <w:rPr>
                <w:rFonts w:cstheme="minorHAnsi"/>
              </w:rPr>
              <w:t>,</w:t>
            </w:r>
            <w:r>
              <w:rPr>
                <w:rFonts w:cstheme="minorHAnsi"/>
              </w:rPr>
              <w:t xml:space="preserve"> jak w pkt a</w:t>
            </w:r>
            <w:r w:rsidR="001E252B">
              <w:rPr>
                <w:rFonts w:cstheme="minorHAnsi"/>
              </w:rPr>
              <w:t>.</w:t>
            </w:r>
          </w:p>
          <w:p w:rsidR="005D4282" w:rsidRDefault="005D4282" w:rsidP="00AC5F50">
            <w:pPr>
              <w:rPr>
                <w:rFonts w:cstheme="minorHAnsi"/>
              </w:rPr>
            </w:pPr>
            <w:r>
              <w:rPr>
                <w:rFonts w:cstheme="minorHAnsi"/>
              </w:rPr>
              <w:t xml:space="preserve">c. „Zaleca się” </w:t>
            </w:r>
            <w:r w:rsidR="001E252B">
              <w:rPr>
                <w:rFonts w:cstheme="minorHAnsi"/>
              </w:rPr>
              <w:t>należy rozumieć</w:t>
            </w:r>
            <w:r>
              <w:rPr>
                <w:rFonts w:cstheme="minorHAnsi"/>
              </w:rPr>
              <w:t xml:space="preserve">, że powinno być brane pod uwagę w pierwszej kolejności. </w:t>
            </w:r>
          </w:p>
          <w:p w:rsidR="005D4282" w:rsidRDefault="005D4282" w:rsidP="00AC5F50">
            <w:pPr>
              <w:rPr>
                <w:rFonts w:cstheme="minorHAnsi"/>
              </w:rPr>
            </w:pPr>
            <w:r>
              <w:rPr>
                <w:rFonts w:cstheme="minorHAnsi"/>
              </w:rPr>
              <w:t>d. Powierzchnie, które mają być wykonane w standardzie betonu architektonicznego zostały szczegółowo wskazane np. na rysunkach dotyczących projektu wnętrz. Istotna jest tu staranność wykonania elementów konstrukcyjnych.</w:t>
            </w:r>
          </w:p>
          <w:p w:rsidR="005D4282" w:rsidRPr="00AC5F50" w:rsidRDefault="005D4282" w:rsidP="00025871">
            <w:pPr>
              <w:rPr>
                <w:rFonts w:cstheme="minorHAnsi"/>
              </w:rPr>
            </w:pPr>
            <w:r>
              <w:rPr>
                <w:rFonts w:cstheme="minorHAnsi"/>
              </w:rPr>
              <w:t xml:space="preserve">e. </w:t>
            </w:r>
            <w:r w:rsidR="00025871">
              <w:t xml:space="preserve"> </w:t>
            </w:r>
            <w:r w:rsidR="00025871" w:rsidRPr="00025871">
              <w:rPr>
                <w:rFonts w:cstheme="minorHAnsi"/>
              </w:rPr>
              <w:t>Wyjaśnianie w projekcie architektury. Wszystkie elementy zewnętrzne powinny zostać zabezpieczone</w:t>
            </w:r>
            <w:r w:rsidR="001E252B">
              <w:rPr>
                <w:rFonts w:cstheme="minorHAnsi"/>
              </w:rPr>
              <w:t xml:space="preserve"> </w:t>
            </w:r>
            <w:r w:rsidR="00025871" w:rsidRPr="00025871">
              <w:rPr>
                <w:rFonts w:cstheme="minorHAnsi"/>
              </w:rPr>
              <w:t>zgodnie z wytycznymi pkt 4.3.5. Opisu Technicznego Ogólnego.</w:t>
            </w:r>
          </w:p>
          <w:p w:rsidR="00AC5F50" w:rsidRPr="00AC5F50" w:rsidRDefault="00AC5F50" w:rsidP="00AC5F50">
            <w:pPr>
              <w:rPr>
                <w:rFonts w:cstheme="minorHAnsi"/>
              </w:rPr>
            </w:pP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t>10</w:t>
            </w:r>
          </w:p>
        </w:tc>
        <w:tc>
          <w:tcPr>
            <w:tcW w:w="1701" w:type="dxa"/>
          </w:tcPr>
          <w:p w:rsidR="00D57279" w:rsidRPr="00BD7FBC" w:rsidRDefault="00E34BC6" w:rsidP="00D57279">
            <w:pPr>
              <w:rPr>
                <w:rFonts w:cstheme="minorHAnsi"/>
                <w:b/>
                <w:bCs/>
              </w:rPr>
            </w:pPr>
            <w:r>
              <w:rPr>
                <w:rFonts w:cstheme="minorHAnsi"/>
                <w:b/>
                <w:bCs/>
              </w:rPr>
              <w:t>AR</w:t>
            </w:r>
          </w:p>
        </w:tc>
        <w:tc>
          <w:tcPr>
            <w:tcW w:w="7797" w:type="dxa"/>
          </w:tcPr>
          <w:p w:rsidR="00D57279" w:rsidRPr="00A33902" w:rsidRDefault="00D57279" w:rsidP="008D79E0">
            <w:pPr>
              <w:spacing w:line="276" w:lineRule="auto"/>
              <w:jc w:val="both"/>
              <w:rPr>
                <w:rFonts w:cstheme="minorHAnsi"/>
                <w:noProof/>
              </w:rPr>
            </w:pPr>
            <w:r w:rsidRPr="0078536E">
              <w:rPr>
                <w:rFonts w:cstheme="minorHAnsi"/>
                <w:shd w:val="clear" w:color="auto" w:fill="FFFFFF"/>
              </w:rPr>
              <w:t xml:space="preserve">Architektura. Wg zestawienia stolarki drzwi stalowe zaprojektowano jako przylgowe z zawiasami ukrytymi, są to wzajemnie wykluczające się rozwiązania. Prosimy o wskazanie, czy drzwi stalowe należy wycenić jako przylgowe z zawiasami widocznymi (rozwiązanie zalecane przez Producentów), czy jako bezprzylgowe z zawiasami ukrytymi? </w:t>
            </w:r>
          </w:p>
        </w:tc>
        <w:tc>
          <w:tcPr>
            <w:tcW w:w="5954" w:type="dxa"/>
          </w:tcPr>
          <w:p w:rsidR="00D57279" w:rsidRPr="00A33902" w:rsidRDefault="00C1449E" w:rsidP="00D57279">
            <w:pPr>
              <w:rPr>
                <w:rFonts w:cstheme="minorHAnsi"/>
              </w:rPr>
            </w:pPr>
            <w:r>
              <w:rPr>
                <w:rFonts w:cstheme="minorHAnsi"/>
              </w:rPr>
              <w:t>Zawiasy powinny być ukryte.</w:t>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lastRenderedPageBreak/>
              <w:t>11</w:t>
            </w:r>
          </w:p>
        </w:tc>
        <w:tc>
          <w:tcPr>
            <w:tcW w:w="1701" w:type="dxa"/>
          </w:tcPr>
          <w:p w:rsidR="00D57279" w:rsidRPr="00BD7FBC" w:rsidRDefault="00E34BC6" w:rsidP="00D57279">
            <w:pPr>
              <w:rPr>
                <w:rFonts w:cstheme="minorHAnsi"/>
                <w:b/>
                <w:bCs/>
              </w:rPr>
            </w:pPr>
            <w:r>
              <w:rPr>
                <w:rFonts w:cstheme="minorHAnsi"/>
                <w:b/>
                <w:bCs/>
              </w:rPr>
              <w:t>AR</w:t>
            </w:r>
          </w:p>
        </w:tc>
        <w:tc>
          <w:tcPr>
            <w:tcW w:w="7797" w:type="dxa"/>
          </w:tcPr>
          <w:p w:rsidR="00D57279" w:rsidRPr="0078536E" w:rsidRDefault="00D57279" w:rsidP="00D57279">
            <w:pPr>
              <w:spacing w:line="276" w:lineRule="auto"/>
              <w:jc w:val="both"/>
              <w:rPr>
                <w:rFonts w:cstheme="minorHAnsi"/>
                <w:shd w:val="clear" w:color="auto" w:fill="FFFFFF"/>
              </w:rPr>
            </w:pPr>
            <w:r w:rsidRPr="0078536E">
              <w:rPr>
                <w:rFonts w:cstheme="minorHAnsi"/>
                <w:shd w:val="clear" w:color="auto" w:fill="FFFFFF"/>
              </w:rPr>
              <w:t>Architektura. Prosimy o potwierdzenie, że w drzwiach stalowych, należy zastosować samozamykacze ukryte. Proponujemy zamianę na samozamykacze nawierzchniowe (np. szynowe) z uwagi na znacznie niższy koszt. Dodatkowo samozamykacz ukryty można stosować w drzwiach dwuskrzydłowych o szerokości skrzydła min. 65cm, tak więc drzwi szer. 140 o podziale 90+50 technicznie nie mogą być wyposażone we wskazany samozamykacz.</w:t>
            </w:r>
          </w:p>
          <w:p w:rsidR="00D57279" w:rsidRPr="00A33902" w:rsidRDefault="00D57279" w:rsidP="00D57279">
            <w:pPr>
              <w:rPr>
                <w:rFonts w:cstheme="minorHAnsi"/>
                <w:noProof/>
              </w:rPr>
            </w:pPr>
          </w:p>
        </w:tc>
        <w:tc>
          <w:tcPr>
            <w:tcW w:w="5954" w:type="dxa"/>
          </w:tcPr>
          <w:p w:rsidR="00D57279" w:rsidRPr="00A33902" w:rsidRDefault="00846C45" w:rsidP="00D57279">
            <w:pPr>
              <w:rPr>
                <w:rFonts w:cstheme="minorHAnsi"/>
              </w:rPr>
            </w:pPr>
            <w:r>
              <w:rPr>
                <w:rFonts w:cstheme="minorHAnsi"/>
              </w:rPr>
              <w:t>W drzwiach powinny być samozamykacze ukryte. Jeśli w pojedynczych drzwiach nie ma takiej możliwości, wtedy jesteśmy zmuszeni zastosować samozamykacze nawierzchniowe.</w:t>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t>12</w:t>
            </w:r>
          </w:p>
        </w:tc>
        <w:tc>
          <w:tcPr>
            <w:tcW w:w="1701" w:type="dxa"/>
          </w:tcPr>
          <w:p w:rsidR="00D57279" w:rsidRPr="00BD7FBC" w:rsidRDefault="00E34BC6" w:rsidP="00D57279">
            <w:pPr>
              <w:rPr>
                <w:rFonts w:cstheme="minorHAnsi"/>
                <w:b/>
                <w:bCs/>
              </w:rPr>
            </w:pPr>
            <w:r>
              <w:rPr>
                <w:rFonts w:cstheme="minorHAnsi"/>
                <w:b/>
                <w:bCs/>
              </w:rPr>
              <w:t>IE</w:t>
            </w:r>
          </w:p>
        </w:tc>
        <w:tc>
          <w:tcPr>
            <w:tcW w:w="7797" w:type="dxa"/>
          </w:tcPr>
          <w:p w:rsidR="00D57279" w:rsidRPr="0078536E" w:rsidRDefault="00D57279" w:rsidP="00D57279">
            <w:pPr>
              <w:spacing w:line="276" w:lineRule="auto"/>
              <w:jc w:val="both"/>
              <w:rPr>
                <w:rFonts w:cstheme="minorHAnsi"/>
                <w:shd w:val="clear" w:color="auto" w:fill="FFFFFF"/>
              </w:rPr>
            </w:pPr>
            <w:r w:rsidRPr="0078536E">
              <w:rPr>
                <w:rFonts w:cstheme="minorHAnsi"/>
                <w:shd w:val="clear" w:color="auto" w:fill="FFFFFF"/>
              </w:rPr>
              <w:t>Proszę o uzupełnienie dokumentacji branży elektrycznej. Ilość schematów udostępnionych w dokumentacji nie pokrywa się z ilością widniejącą w spisie dokumentacji.</w:t>
            </w:r>
          </w:p>
          <w:p w:rsidR="00D57279" w:rsidRPr="00A33902" w:rsidRDefault="00D57279" w:rsidP="00D57279">
            <w:pPr>
              <w:rPr>
                <w:rFonts w:cstheme="minorHAnsi"/>
                <w:noProof/>
              </w:rPr>
            </w:pPr>
          </w:p>
        </w:tc>
        <w:tc>
          <w:tcPr>
            <w:tcW w:w="5954" w:type="dxa"/>
          </w:tcPr>
          <w:p w:rsidR="00D01569" w:rsidRDefault="00A47814" w:rsidP="00D01569">
            <w:pPr>
              <w:rPr>
                <w:rFonts w:cstheme="minorHAnsi"/>
              </w:rPr>
            </w:pPr>
            <w:r>
              <w:rPr>
                <w:rFonts w:cstheme="minorHAnsi"/>
              </w:rPr>
              <w:t>Zamawiający przekazuje uzupełniona dokumentację projektową.</w:t>
            </w:r>
            <w:r w:rsidR="008D79E0">
              <w:rPr>
                <w:rFonts w:cstheme="minorHAnsi"/>
              </w:rPr>
              <w:t xml:space="preserve"> </w:t>
            </w:r>
            <w:r w:rsidR="00D01569">
              <w:rPr>
                <w:rFonts w:cstheme="minorHAnsi"/>
              </w:rPr>
              <w:t xml:space="preserve"> </w:t>
            </w:r>
          </w:p>
          <w:p w:rsidR="00D01569" w:rsidRPr="00D01569" w:rsidRDefault="00D01569" w:rsidP="00D01569">
            <w:pPr>
              <w:rPr>
                <w:rFonts w:cstheme="minorHAnsi"/>
                <w:sz w:val="20"/>
                <w:szCs w:val="20"/>
              </w:rPr>
            </w:pPr>
            <w:r w:rsidRPr="00D01569">
              <w:rPr>
                <w:rFonts w:cstheme="minorHAnsi"/>
                <w:sz w:val="20"/>
                <w:szCs w:val="20"/>
              </w:rPr>
              <w:t>Załączony plik:</w:t>
            </w:r>
          </w:p>
          <w:p w:rsidR="00D01569" w:rsidRPr="00D01569" w:rsidRDefault="00D01569" w:rsidP="00D01569">
            <w:pPr>
              <w:rPr>
                <w:rFonts w:ascii="Arial" w:hAnsi="Arial" w:cs="Arial"/>
                <w:bCs/>
                <w:sz w:val="20"/>
                <w:szCs w:val="20"/>
                <w:shd w:val="clear" w:color="auto" w:fill="FFFFFF"/>
              </w:rPr>
            </w:pPr>
            <w:r w:rsidRPr="00D01569">
              <w:rPr>
                <w:rFonts w:ascii="Arial" w:hAnsi="Arial" w:cs="Arial"/>
                <w:bCs/>
                <w:sz w:val="20"/>
                <w:szCs w:val="20"/>
                <w:shd w:val="clear" w:color="auto" w:fill="FFFFFF"/>
              </w:rPr>
              <w:t>tabela2_pyt12_1810SO-PW_IE-11_023-SZ</w:t>
            </w:r>
          </w:p>
          <w:p w:rsidR="00D57279" w:rsidRPr="00A33902" w:rsidRDefault="008D79E0" w:rsidP="00D01569">
            <w:pPr>
              <w:rPr>
                <w:rFonts w:cstheme="minorHAnsi"/>
              </w:rPr>
            </w:pPr>
            <w:r>
              <w:rPr>
                <w:rFonts w:cstheme="minorHAnsi"/>
              </w:rPr>
              <w:t xml:space="preserve"> </w:t>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t>13</w:t>
            </w:r>
          </w:p>
        </w:tc>
        <w:tc>
          <w:tcPr>
            <w:tcW w:w="1701" w:type="dxa"/>
          </w:tcPr>
          <w:p w:rsidR="00D57279" w:rsidRPr="00BD7FBC" w:rsidRDefault="00E34BC6" w:rsidP="00D57279">
            <w:pPr>
              <w:rPr>
                <w:rFonts w:cstheme="minorHAnsi"/>
                <w:b/>
                <w:bCs/>
              </w:rPr>
            </w:pPr>
            <w:r>
              <w:rPr>
                <w:rFonts w:cstheme="minorHAnsi"/>
                <w:b/>
                <w:bCs/>
              </w:rPr>
              <w:t>IE</w:t>
            </w:r>
          </w:p>
        </w:tc>
        <w:tc>
          <w:tcPr>
            <w:tcW w:w="7797" w:type="dxa"/>
          </w:tcPr>
          <w:p w:rsidR="00D57279" w:rsidRPr="0078536E" w:rsidRDefault="00D57279" w:rsidP="00D57279">
            <w:pPr>
              <w:spacing w:line="276" w:lineRule="auto"/>
              <w:jc w:val="both"/>
              <w:rPr>
                <w:rFonts w:cstheme="minorHAnsi"/>
                <w:shd w:val="clear" w:color="auto" w:fill="FFFFFF"/>
              </w:rPr>
            </w:pPr>
            <w:r w:rsidRPr="0078536E">
              <w:rPr>
                <w:rFonts w:cstheme="minorHAnsi"/>
                <w:shd w:val="clear" w:color="auto" w:fill="FFFFFF"/>
              </w:rPr>
              <w:t>Proszę o udostępnienie przedmiarów branży elektrycznej i niskoprądowej w wersji edytowalnej ath lub xml lub w wersji pdf. Opracowywanie wyceny przy inwestycji tej wielkości bez przedmiarów jest bardzo czasochłonne i wątpliwe ekonomicznie.</w:t>
            </w:r>
          </w:p>
          <w:p w:rsidR="00D57279" w:rsidRPr="00A33902" w:rsidRDefault="00D57279" w:rsidP="00D57279">
            <w:pPr>
              <w:rPr>
                <w:rFonts w:cstheme="minorHAnsi"/>
                <w:noProof/>
              </w:rPr>
            </w:pPr>
          </w:p>
        </w:tc>
        <w:tc>
          <w:tcPr>
            <w:tcW w:w="5954" w:type="dxa"/>
          </w:tcPr>
          <w:p w:rsidR="00D57279" w:rsidRDefault="00A47814" w:rsidP="00D01569">
            <w:pPr>
              <w:rPr>
                <w:rFonts w:cstheme="minorHAnsi"/>
                <w:color w:val="FF0000"/>
              </w:rPr>
            </w:pPr>
            <w:r w:rsidRPr="008D79E0">
              <w:rPr>
                <w:rFonts w:cstheme="minorHAnsi"/>
              </w:rPr>
              <w:t>Zamawiający przekazuje uzupełniona dokumentację projektową.</w:t>
            </w:r>
            <w:r w:rsidR="008D79E0" w:rsidRPr="008D79E0">
              <w:rPr>
                <w:rFonts w:cstheme="minorHAnsi"/>
              </w:rPr>
              <w:t xml:space="preserve"> </w:t>
            </w:r>
          </w:p>
          <w:p w:rsidR="00D01569" w:rsidRPr="00D01569" w:rsidRDefault="00D01569" w:rsidP="00D01569">
            <w:pPr>
              <w:rPr>
                <w:rFonts w:cstheme="minorHAnsi"/>
                <w:bCs/>
                <w:sz w:val="20"/>
                <w:szCs w:val="20"/>
              </w:rPr>
            </w:pPr>
            <w:r w:rsidRPr="00D01569">
              <w:rPr>
                <w:rFonts w:cstheme="minorHAnsi"/>
                <w:bCs/>
                <w:sz w:val="20"/>
                <w:szCs w:val="20"/>
              </w:rPr>
              <w:t>Załączone pliki:</w:t>
            </w:r>
          </w:p>
          <w:p w:rsidR="00D01569" w:rsidRPr="00D01569" w:rsidRDefault="00D01569" w:rsidP="00D01569">
            <w:pPr>
              <w:rPr>
                <w:rFonts w:cstheme="minorHAnsi"/>
                <w:bCs/>
                <w:sz w:val="20"/>
                <w:szCs w:val="20"/>
                <w:shd w:val="clear" w:color="auto" w:fill="FFFFFF"/>
              </w:rPr>
            </w:pPr>
            <w:r w:rsidRPr="00D01569">
              <w:rPr>
                <w:rFonts w:cstheme="minorHAnsi"/>
                <w:bCs/>
                <w:sz w:val="20"/>
                <w:szCs w:val="20"/>
                <w:shd w:val="clear" w:color="auto" w:fill="FFFFFF"/>
              </w:rPr>
              <w:t xml:space="preserve">- </w:t>
            </w:r>
            <w:r w:rsidRPr="00D01569">
              <w:rPr>
                <w:rFonts w:ascii="Arial" w:hAnsi="Arial" w:cs="Arial"/>
                <w:bCs/>
                <w:sz w:val="20"/>
                <w:szCs w:val="20"/>
                <w:shd w:val="clear" w:color="auto" w:fill="FFFFFF"/>
              </w:rPr>
              <w:t xml:space="preserve"> tabela2_pyt13_9_Instal.elektr.i telet.,etap 1 -przedmiar.pdf</w:t>
            </w:r>
          </w:p>
          <w:p w:rsidR="00D01569" w:rsidRPr="00D01569" w:rsidRDefault="00D01569" w:rsidP="00D01569">
            <w:pPr>
              <w:rPr>
                <w:rFonts w:cstheme="minorHAnsi"/>
                <w:bCs/>
                <w:sz w:val="20"/>
                <w:szCs w:val="20"/>
                <w:shd w:val="clear" w:color="auto" w:fill="FFFFFF"/>
              </w:rPr>
            </w:pPr>
            <w:r w:rsidRPr="00D01569">
              <w:rPr>
                <w:rFonts w:cstheme="minorHAnsi"/>
                <w:bCs/>
                <w:sz w:val="20"/>
                <w:szCs w:val="20"/>
                <w:shd w:val="clear" w:color="auto" w:fill="FFFFFF"/>
              </w:rPr>
              <w:t xml:space="preserve">- </w:t>
            </w:r>
            <w:r w:rsidRPr="00D01569">
              <w:rPr>
                <w:rFonts w:ascii="Arial" w:hAnsi="Arial" w:cs="Arial"/>
                <w:bCs/>
                <w:sz w:val="20"/>
                <w:szCs w:val="20"/>
                <w:shd w:val="clear" w:color="auto" w:fill="FFFFFF"/>
              </w:rPr>
              <w:t xml:space="preserve"> tabela2_pyt13_14_Oświetl.i inst.telet. etap 3 - przedmiar.pdf</w:t>
            </w:r>
          </w:p>
          <w:p w:rsidR="00D01569" w:rsidRPr="00D01569" w:rsidRDefault="00D01569" w:rsidP="00D01569">
            <w:pPr>
              <w:rPr>
                <w:rFonts w:cstheme="minorHAnsi"/>
                <w:bCs/>
                <w:sz w:val="20"/>
                <w:szCs w:val="20"/>
                <w:shd w:val="clear" w:color="auto" w:fill="FFFFFF"/>
              </w:rPr>
            </w:pPr>
            <w:r w:rsidRPr="00D01569">
              <w:rPr>
                <w:rFonts w:cstheme="minorHAnsi"/>
                <w:bCs/>
                <w:sz w:val="20"/>
                <w:szCs w:val="20"/>
                <w:shd w:val="clear" w:color="auto" w:fill="FFFFFF"/>
              </w:rPr>
              <w:t xml:space="preserve">-  </w:t>
            </w:r>
            <w:r w:rsidRPr="00D01569">
              <w:rPr>
                <w:rFonts w:ascii="Arial" w:hAnsi="Arial" w:cs="Arial"/>
                <w:bCs/>
                <w:sz w:val="20"/>
                <w:szCs w:val="20"/>
                <w:shd w:val="clear" w:color="auto" w:fill="FFFFFF"/>
              </w:rPr>
              <w:t xml:space="preserve"> tabela2_pyt13_Instal.elektr.i telet.,etap 1 -przedmiar.ath</w:t>
            </w:r>
          </w:p>
          <w:p w:rsidR="00D01569" w:rsidRPr="00A33902" w:rsidRDefault="00D01569" w:rsidP="00D01569">
            <w:pPr>
              <w:rPr>
                <w:rFonts w:cstheme="minorHAnsi"/>
              </w:rPr>
            </w:pPr>
            <w:r w:rsidRPr="00D01569">
              <w:rPr>
                <w:rFonts w:cstheme="minorHAnsi"/>
                <w:bCs/>
                <w:sz w:val="20"/>
                <w:szCs w:val="20"/>
              </w:rPr>
              <w:t xml:space="preserve">- </w:t>
            </w:r>
            <w:r w:rsidRPr="00D01569">
              <w:rPr>
                <w:rFonts w:ascii="Arial" w:hAnsi="Arial" w:cs="Arial"/>
                <w:bCs/>
                <w:sz w:val="20"/>
                <w:szCs w:val="20"/>
                <w:shd w:val="clear" w:color="auto" w:fill="FFFFFF"/>
              </w:rPr>
              <w:t xml:space="preserve"> tabela2_pyt13_Oświetl.i inst.telet. etap 3 - przedmiar.ath</w:t>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t>14</w:t>
            </w:r>
          </w:p>
        </w:tc>
        <w:tc>
          <w:tcPr>
            <w:tcW w:w="1701" w:type="dxa"/>
          </w:tcPr>
          <w:p w:rsidR="00D57279" w:rsidRPr="00BD7FBC" w:rsidRDefault="00E34BC6" w:rsidP="00D57279">
            <w:pPr>
              <w:rPr>
                <w:rFonts w:cstheme="minorHAnsi"/>
                <w:b/>
                <w:bCs/>
              </w:rPr>
            </w:pPr>
            <w:r>
              <w:rPr>
                <w:rFonts w:cstheme="minorHAnsi"/>
                <w:b/>
                <w:bCs/>
              </w:rPr>
              <w:t>IE</w:t>
            </w:r>
          </w:p>
        </w:tc>
        <w:tc>
          <w:tcPr>
            <w:tcW w:w="7797" w:type="dxa"/>
          </w:tcPr>
          <w:p w:rsidR="00D57279" w:rsidRPr="0078536E" w:rsidRDefault="00D57279" w:rsidP="00D57279">
            <w:pPr>
              <w:spacing w:line="276" w:lineRule="auto"/>
              <w:jc w:val="both"/>
              <w:rPr>
                <w:rFonts w:cstheme="minorHAnsi"/>
                <w:shd w:val="clear" w:color="auto" w:fill="FFFFFF"/>
              </w:rPr>
            </w:pPr>
            <w:r w:rsidRPr="0078536E">
              <w:rPr>
                <w:rFonts w:cstheme="minorHAnsi"/>
                <w:shd w:val="clear" w:color="auto" w:fill="FFFFFF"/>
              </w:rPr>
              <w:t>Proszę o udostępnienie zestawienia materiałów branży elektrycznej i niskoprądowej w wersji edytowalnej xls lub w wersji pdf..</w:t>
            </w:r>
          </w:p>
          <w:p w:rsidR="00D57279" w:rsidRPr="00A33902" w:rsidRDefault="00D57279" w:rsidP="00D57279">
            <w:pPr>
              <w:rPr>
                <w:rFonts w:cstheme="minorHAnsi"/>
                <w:noProof/>
              </w:rPr>
            </w:pPr>
          </w:p>
        </w:tc>
        <w:tc>
          <w:tcPr>
            <w:tcW w:w="5954" w:type="dxa"/>
          </w:tcPr>
          <w:p w:rsidR="00D57279" w:rsidRDefault="00A47814" w:rsidP="00D01569">
            <w:pPr>
              <w:rPr>
                <w:rFonts w:cstheme="minorHAnsi"/>
                <w:color w:val="FF0000"/>
              </w:rPr>
            </w:pPr>
            <w:r>
              <w:rPr>
                <w:rFonts w:cstheme="minorHAnsi"/>
              </w:rPr>
              <w:t>Zamawiający przekazuje uzupełniona dokumentację projektową.</w:t>
            </w:r>
            <w:r w:rsidR="008D79E0">
              <w:rPr>
                <w:rFonts w:cstheme="minorHAnsi"/>
              </w:rPr>
              <w:t xml:space="preserve"> </w:t>
            </w:r>
            <w:r w:rsidR="008D79E0">
              <w:rPr>
                <w:rFonts w:cstheme="minorHAnsi"/>
                <w:color w:val="FF0000"/>
              </w:rPr>
              <w:t xml:space="preserve"> </w:t>
            </w:r>
          </w:p>
          <w:p w:rsidR="00D01569" w:rsidRPr="00D01569" w:rsidRDefault="00D01569" w:rsidP="00D01569">
            <w:pPr>
              <w:rPr>
                <w:rFonts w:cstheme="minorHAnsi"/>
                <w:bCs/>
                <w:sz w:val="20"/>
                <w:szCs w:val="20"/>
              </w:rPr>
            </w:pPr>
            <w:r>
              <w:rPr>
                <w:rFonts w:cstheme="minorHAnsi"/>
                <w:bCs/>
                <w:sz w:val="20"/>
                <w:szCs w:val="20"/>
              </w:rPr>
              <w:t>Załączony plik</w:t>
            </w:r>
            <w:r w:rsidRPr="00D01569">
              <w:rPr>
                <w:rFonts w:cstheme="minorHAnsi"/>
                <w:bCs/>
                <w:sz w:val="20"/>
                <w:szCs w:val="20"/>
              </w:rPr>
              <w:t>:</w:t>
            </w:r>
          </w:p>
          <w:p w:rsidR="00D01569" w:rsidRPr="00D01569" w:rsidRDefault="00D01569" w:rsidP="00D01569">
            <w:pPr>
              <w:rPr>
                <w:rFonts w:cstheme="minorHAnsi"/>
              </w:rPr>
            </w:pPr>
            <w:r w:rsidRPr="00D01569">
              <w:rPr>
                <w:rFonts w:ascii="Arial" w:hAnsi="Arial" w:cs="Arial"/>
                <w:bCs/>
                <w:sz w:val="20"/>
                <w:szCs w:val="20"/>
                <w:shd w:val="clear" w:color="auto" w:fill="FFFFFF"/>
              </w:rPr>
              <w:t>tabela2_pyt14_zal7_zestawienia_materiałowe</w:t>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t>15</w:t>
            </w:r>
          </w:p>
        </w:tc>
        <w:tc>
          <w:tcPr>
            <w:tcW w:w="1701" w:type="dxa"/>
          </w:tcPr>
          <w:p w:rsidR="00D57279" w:rsidRPr="00BD7FBC" w:rsidRDefault="00E34BC6" w:rsidP="00D57279">
            <w:pPr>
              <w:rPr>
                <w:rFonts w:cstheme="minorHAnsi"/>
                <w:b/>
                <w:bCs/>
              </w:rPr>
            </w:pPr>
            <w:r>
              <w:rPr>
                <w:rFonts w:cstheme="minorHAnsi"/>
                <w:b/>
                <w:bCs/>
              </w:rPr>
              <w:t>IE</w:t>
            </w:r>
          </w:p>
        </w:tc>
        <w:tc>
          <w:tcPr>
            <w:tcW w:w="7797" w:type="dxa"/>
          </w:tcPr>
          <w:p w:rsidR="00D57279" w:rsidRPr="0078536E" w:rsidRDefault="00D57279" w:rsidP="00D57279">
            <w:pPr>
              <w:spacing w:line="276" w:lineRule="auto"/>
              <w:jc w:val="both"/>
              <w:rPr>
                <w:rFonts w:cstheme="minorHAnsi"/>
                <w:shd w:val="clear" w:color="auto" w:fill="FFFFFF"/>
              </w:rPr>
            </w:pPr>
            <w:r w:rsidRPr="0078536E">
              <w:rPr>
                <w:rFonts w:cstheme="minorHAnsi"/>
                <w:shd w:val="clear" w:color="auto" w:fill="FFFFFF"/>
              </w:rPr>
              <w:t>Proszę o uzupełnienie w dokumentacji brakujących załączników, tj.:</w:t>
            </w:r>
          </w:p>
          <w:p w:rsidR="00D57279" w:rsidRPr="00DF1941" w:rsidRDefault="00D57279" w:rsidP="00D57279">
            <w:pPr>
              <w:pStyle w:val="Akapitzlist"/>
              <w:numPr>
                <w:ilvl w:val="1"/>
                <w:numId w:val="1"/>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\TOM V - INSTAL. ELEKTRYCZNE\INSTALACJE ELEKTRYCZNE - zeszyt1,2,3,4\IE ZEWNĘTRZNE\STADION\ZAŁĄCZNIKI\ ← brak załącznika 2, 3, 7 ...\</w:t>
            </w:r>
          </w:p>
          <w:p w:rsidR="00D57279" w:rsidRPr="00DF1941" w:rsidRDefault="00D57279" w:rsidP="00D57279">
            <w:pPr>
              <w:pStyle w:val="Akapitzlist"/>
              <w:numPr>
                <w:ilvl w:val="1"/>
                <w:numId w:val="1"/>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TOM V - INSTAL. ELEKTRYCZNE\INSTALACJE ELEKTRYCZNE - zeszyt1,2,3,4\IE ZEWNĘTRZNE\UM\ZAŁĄCZNIKI\ ← brak załącznika 2 ...\</w:t>
            </w:r>
          </w:p>
          <w:p w:rsidR="00D57279" w:rsidRPr="00BE0333" w:rsidRDefault="00D57279" w:rsidP="00BE0333">
            <w:pPr>
              <w:pStyle w:val="Akapitzlist"/>
              <w:numPr>
                <w:ilvl w:val="1"/>
                <w:numId w:val="1"/>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TOM V - INSTAL. ELEKTRYCZNE\INSTALACJE ELEKTRYCZNE - zeszyt1,2,3,4\IE WEWNETRZNE\ZAŁĄCZNIKI\ ← brak załącznika 8.</w:t>
            </w:r>
          </w:p>
        </w:tc>
        <w:tc>
          <w:tcPr>
            <w:tcW w:w="5954" w:type="dxa"/>
          </w:tcPr>
          <w:p w:rsidR="00D01569" w:rsidRDefault="00A47814" w:rsidP="00D01569">
            <w:pPr>
              <w:rPr>
                <w:rFonts w:cstheme="minorHAnsi"/>
                <w:color w:val="FF0000"/>
              </w:rPr>
            </w:pPr>
            <w:r>
              <w:rPr>
                <w:rFonts w:cstheme="minorHAnsi"/>
              </w:rPr>
              <w:t>Zamawiający przekazuje uzupełniona dokumentację projektową.</w:t>
            </w:r>
            <w:r w:rsidR="008D79E0">
              <w:rPr>
                <w:rFonts w:cstheme="minorHAnsi"/>
              </w:rPr>
              <w:t xml:space="preserve"> </w:t>
            </w:r>
            <w:r w:rsidR="008D79E0">
              <w:rPr>
                <w:rFonts w:cstheme="minorHAnsi"/>
                <w:color w:val="FF0000"/>
              </w:rPr>
              <w:t xml:space="preserve"> </w:t>
            </w:r>
          </w:p>
          <w:p w:rsidR="00D57279" w:rsidRPr="00D01569" w:rsidRDefault="00D01569" w:rsidP="00D01569">
            <w:pPr>
              <w:rPr>
                <w:rFonts w:cstheme="minorHAnsi"/>
                <w:color w:val="FF0000"/>
              </w:rPr>
            </w:pPr>
            <w:r w:rsidRPr="00D01569">
              <w:rPr>
                <w:rFonts w:cstheme="minorHAnsi"/>
                <w:bCs/>
                <w:sz w:val="20"/>
                <w:szCs w:val="20"/>
              </w:rPr>
              <w:t>Załączone pliki</w:t>
            </w:r>
            <w:r w:rsidRPr="00D01569">
              <w:rPr>
                <w:rFonts w:cstheme="minorHAnsi"/>
                <w:color w:val="FF0000"/>
              </w:rPr>
              <w:t>:</w:t>
            </w:r>
            <w:r w:rsidR="000C723B" w:rsidRPr="00D01569">
              <w:rPr>
                <w:rFonts w:cstheme="minorHAnsi"/>
                <w:color w:val="FF0000"/>
              </w:rPr>
              <w:t xml:space="preserve"> </w:t>
            </w:r>
          </w:p>
          <w:p w:rsidR="00D01569" w:rsidRPr="00D01569" w:rsidRDefault="00D01569" w:rsidP="00D01569">
            <w:pPr>
              <w:rPr>
                <w:rFonts w:cstheme="minorHAnsi"/>
                <w:bCs/>
                <w:color w:val="000000"/>
                <w:sz w:val="20"/>
                <w:szCs w:val="20"/>
                <w:shd w:val="clear" w:color="auto" w:fill="FFFFFF"/>
              </w:rPr>
            </w:pPr>
            <w:r w:rsidRPr="00D01569">
              <w:rPr>
                <w:rFonts w:cstheme="minorHAnsi"/>
                <w:bCs/>
                <w:color w:val="000000"/>
                <w:sz w:val="20"/>
                <w:szCs w:val="20"/>
                <w:shd w:val="clear" w:color="auto" w:fill="FFFFFF"/>
              </w:rPr>
              <w:t>- tabela2_pyt15_Z2_Wytyczne do projektowania oświetlenia ulicznego</w:t>
            </w:r>
          </w:p>
          <w:p w:rsidR="00D01569" w:rsidRPr="00D01569" w:rsidRDefault="00D01569" w:rsidP="00D01569">
            <w:pPr>
              <w:rPr>
                <w:rFonts w:cstheme="minorHAnsi"/>
                <w:bCs/>
                <w:color w:val="000000"/>
                <w:sz w:val="20"/>
                <w:szCs w:val="20"/>
                <w:shd w:val="clear" w:color="auto" w:fill="FFFFFF"/>
              </w:rPr>
            </w:pPr>
            <w:r w:rsidRPr="00D01569">
              <w:rPr>
                <w:rFonts w:cstheme="minorHAnsi"/>
                <w:bCs/>
                <w:color w:val="000000"/>
                <w:sz w:val="20"/>
                <w:szCs w:val="20"/>
                <w:shd w:val="clear" w:color="auto" w:fill="FFFFFF"/>
              </w:rPr>
              <w:t>- tabela2_pyt15_Z3_przejścia dla pieszych - obliczenia - 2020.03.16</w:t>
            </w:r>
          </w:p>
          <w:p w:rsidR="00D01569" w:rsidRPr="00D01569" w:rsidRDefault="00D01569" w:rsidP="00D01569">
            <w:pPr>
              <w:rPr>
                <w:rFonts w:cstheme="minorHAnsi"/>
                <w:bCs/>
                <w:color w:val="000000"/>
                <w:sz w:val="20"/>
                <w:szCs w:val="20"/>
                <w:shd w:val="clear" w:color="auto" w:fill="FFFFFF"/>
              </w:rPr>
            </w:pPr>
            <w:r w:rsidRPr="00D01569">
              <w:rPr>
                <w:rFonts w:cstheme="minorHAnsi"/>
                <w:bCs/>
                <w:color w:val="000000"/>
                <w:sz w:val="20"/>
                <w:szCs w:val="20"/>
                <w:shd w:val="clear" w:color="auto" w:fill="FFFFFF"/>
              </w:rPr>
              <w:t>- tabela2_pyt15_Z3_teren zewnętrzny - obliczenia - 2020.04.03</w:t>
            </w:r>
          </w:p>
          <w:p w:rsidR="00D01569" w:rsidRPr="00D01569" w:rsidRDefault="00D01569" w:rsidP="00D01569">
            <w:pPr>
              <w:rPr>
                <w:rFonts w:cstheme="minorHAnsi"/>
                <w:bCs/>
                <w:color w:val="000000"/>
                <w:sz w:val="20"/>
                <w:szCs w:val="20"/>
                <w:shd w:val="clear" w:color="auto" w:fill="FFFFFF"/>
              </w:rPr>
            </w:pPr>
            <w:r w:rsidRPr="00D01569">
              <w:rPr>
                <w:rFonts w:cstheme="minorHAnsi"/>
                <w:bCs/>
                <w:color w:val="000000"/>
                <w:sz w:val="20"/>
                <w:szCs w:val="20"/>
                <w:shd w:val="clear" w:color="auto" w:fill="FFFFFF"/>
              </w:rPr>
              <w:t>- tabela2_pyt15_Z3_ulice - obliczenia - 2020.03.16</w:t>
            </w:r>
          </w:p>
          <w:p w:rsidR="00D01569" w:rsidRPr="00D01569" w:rsidRDefault="00D01569" w:rsidP="00D01569">
            <w:pPr>
              <w:rPr>
                <w:rFonts w:cstheme="minorHAnsi"/>
                <w:bCs/>
                <w:color w:val="000000"/>
                <w:sz w:val="20"/>
                <w:szCs w:val="20"/>
                <w:shd w:val="clear" w:color="auto" w:fill="FFFFFF"/>
              </w:rPr>
            </w:pPr>
            <w:r w:rsidRPr="00D01569">
              <w:rPr>
                <w:rFonts w:cstheme="minorHAnsi"/>
                <w:bCs/>
                <w:color w:val="000000"/>
                <w:sz w:val="20"/>
                <w:szCs w:val="20"/>
                <w:shd w:val="clear" w:color="auto" w:fill="FFFFFF"/>
              </w:rPr>
              <w:t>- tabela2_pyt15_Z7_Obliczenia techniczne - lista kablowa_zasilanie</w:t>
            </w:r>
          </w:p>
          <w:p w:rsidR="00D01569" w:rsidRPr="00D01569" w:rsidRDefault="00D01569" w:rsidP="00D01569">
            <w:pPr>
              <w:rPr>
                <w:rFonts w:cstheme="minorHAnsi"/>
                <w:bCs/>
                <w:color w:val="000000"/>
                <w:sz w:val="20"/>
                <w:szCs w:val="20"/>
                <w:shd w:val="clear" w:color="auto" w:fill="FFFFFF"/>
              </w:rPr>
            </w:pPr>
            <w:r w:rsidRPr="00D01569">
              <w:rPr>
                <w:rFonts w:cstheme="minorHAnsi"/>
                <w:bCs/>
                <w:color w:val="000000"/>
                <w:sz w:val="20"/>
                <w:szCs w:val="20"/>
                <w:shd w:val="clear" w:color="auto" w:fill="FFFFFF"/>
              </w:rPr>
              <w:t>- tabela2_pyt15_Z8_Standardy wykonania instalacji elektrycznych</w:t>
            </w:r>
          </w:p>
          <w:p w:rsidR="00D01569" w:rsidRPr="00A33902" w:rsidRDefault="00D01569" w:rsidP="00D01569">
            <w:pPr>
              <w:rPr>
                <w:rFonts w:cstheme="minorHAnsi"/>
              </w:rPr>
            </w:pP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lastRenderedPageBreak/>
              <w:t>16</w:t>
            </w:r>
          </w:p>
        </w:tc>
        <w:tc>
          <w:tcPr>
            <w:tcW w:w="1701" w:type="dxa"/>
          </w:tcPr>
          <w:p w:rsidR="00D57279" w:rsidRPr="00BD7FBC" w:rsidRDefault="00E34BC6" w:rsidP="00D57279">
            <w:pPr>
              <w:rPr>
                <w:rFonts w:cstheme="minorHAnsi"/>
                <w:b/>
                <w:bCs/>
              </w:rPr>
            </w:pPr>
            <w:r>
              <w:rPr>
                <w:rFonts w:cstheme="minorHAnsi"/>
                <w:b/>
                <w:bCs/>
              </w:rPr>
              <w:t>K</w:t>
            </w:r>
          </w:p>
        </w:tc>
        <w:tc>
          <w:tcPr>
            <w:tcW w:w="7797" w:type="dxa"/>
          </w:tcPr>
          <w:p w:rsidR="00D57279" w:rsidRPr="000C723B" w:rsidRDefault="00D57279" w:rsidP="000C723B">
            <w:pPr>
              <w:spacing w:line="276" w:lineRule="auto"/>
              <w:jc w:val="both"/>
              <w:rPr>
                <w:rFonts w:cstheme="minorHAnsi"/>
                <w:shd w:val="clear" w:color="auto" w:fill="FFFFFF"/>
              </w:rPr>
            </w:pPr>
            <w:r w:rsidRPr="0078536E">
              <w:rPr>
                <w:rFonts w:cstheme="minorHAnsi"/>
                <w:shd w:val="clear" w:color="auto" w:fill="FFFFFF"/>
              </w:rPr>
              <w:t>Na stronie 9/18 "Opisu technicznego ogólnego -PW konstrukcji" jest informacja o sposobie zabezpieczenia blachy trapezowej. Blacha trapezowa zadaszenia ma posiadać powłokę antykorozyjną gr.50um/50um, C3, a także posiadać gwarancję do 30 lat. Proszę o uściślenie który parametr ma być zachowany gdyż powłoka 25/25um spełnia wymogi klasy C3. Prosze o wyjaśnienie gwarancji na blachę do 30 lat, gdy cała konstrukcja stalowa miała mieć jednakową powłokę antykorozyjną o trwałości 15lat.</w:t>
            </w:r>
          </w:p>
        </w:tc>
        <w:tc>
          <w:tcPr>
            <w:tcW w:w="5954" w:type="dxa"/>
          </w:tcPr>
          <w:p w:rsidR="00071295" w:rsidRDefault="00A47814" w:rsidP="00025871">
            <w:r w:rsidRPr="00A47814">
              <w:rPr>
                <w:rFonts w:ascii="Calibri" w:eastAsia="Times New Roman" w:hAnsi="Calibri" w:cs="Calibri"/>
                <w:lang w:eastAsia="pl-PL"/>
              </w:rPr>
              <w:t xml:space="preserve">Powłoka antykorozyjna </w:t>
            </w:r>
            <w:r>
              <w:rPr>
                <w:rFonts w:ascii="Calibri" w:eastAsia="Times New Roman" w:hAnsi="Calibri" w:cs="Calibri"/>
                <w:lang w:eastAsia="pl-PL"/>
              </w:rPr>
              <w:t xml:space="preserve">blachy trapezowej zadaszenia </w:t>
            </w:r>
            <w:r w:rsidRPr="00A47814">
              <w:rPr>
                <w:rFonts w:ascii="Calibri" w:eastAsia="Times New Roman" w:hAnsi="Calibri" w:cs="Calibri"/>
                <w:lang w:eastAsia="pl-PL"/>
              </w:rPr>
              <w:t xml:space="preserve">powinna zostać wykonana z obu stron. </w:t>
            </w:r>
            <w:r w:rsidRPr="00A47814">
              <w:t xml:space="preserve"> Gwarancja </w:t>
            </w:r>
            <w:r w:rsidR="000C723B">
              <w:t>zgodnie z SIWZ.</w:t>
            </w:r>
          </w:p>
          <w:p w:rsidR="00A47814" w:rsidRPr="00071295" w:rsidRDefault="00A47814" w:rsidP="00A47814">
            <w:pPr>
              <w:rPr>
                <w:rFonts w:cstheme="minorHAnsi"/>
                <w:sz w:val="20"/>
                <w:szCs w:val="20"/>
              </w:rPr>
            </w:pP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t>17</w:t>
            </w:r>
          </w:p>
        </w:tc>
        <w:tc>
          <w:tcPr>
            <w:tcW w:w="1701" w:type="dxa"/>
          </w:tcPr>
          <w:p w:rsidR="00D57279" w:rsidRPr="00BD7FBC" w:rsidRDefault="00E34BC6" w:rsidP="00D57279">
            <w:pPr>
              <w:rPr>
                <w:rFonts w:cstheme="minorHAnsi"/>
                <w:b/>
                <w:bCs/>
              </w:rPr>
            </w:pPr>
            <w:r>
              <w:rPr>
                <w:rFonts w:cstheme="minorHAnsi"/>
                <w:b/>
                <w:bCs/>
              </w:rPr>
              <w:t>K</w:t>
            </w:r>
          </w:p>
        </w:tc>
        <w:tc>
          <w:tcPr>
            <w:tcW w:w="7797" w:type="dxa"/>
          </w:tcPr>
          <w:p w:rsidR="00D57279" w:rsidRPr="0078536E" w:rsidRDefault="00D57279" w:rsidP="00D57279">
            <w:pPr>
              <w:spacing w:line="276" w:lineRule="auto"/>
              <w:jc w:val="both"/>
              <w:rPr>
                <w:rFonts w:cstheme="minorHAnsi"/>
                <w:shd w:val="clear" w:color="auto" w:fill="FFFFFF"/>
              </w:rPr>
            </w:pPr>
            <w:r w:rsidRPr="0078536E">
              <w:rPr>
                <w:rFonts w:cstheme="minorHAnsi"/>
                <w:shd w:val="clear" w:color="auto" w:fill="FFFFFF"/>
              </w:rPr>
              <w:t>Jakie ma być zabezpieczenie antykorozyjne konstrukcji stalowej? czy wymagane jest spełnienie wg klasy środowiska C2 -wewnątrz, C3 -na zewnątrz, czy ma być również spełniona podana grubość powłoki 160 i 200um?</w:t>
            </w:r>
          </w:p>
          <w:p w:rsidR="00D57279" w:rsidRPr="00A33902" w:rsidRDefault="00D57279" w:rsidP="00D57279">
            <w:pPr>
              <w:rPr>
                <w:rFonts w:cstheme="minorHAnsi"/>
                <w:noProof/>
              </w:rPr>
            </w:pPr>
          </w:p>
        </w:tc>
        <w:tc>
          <w:tcPr>
            <w:tcW w:w="5954" w:type="dxa"/>
          </w:tcPr>
          <w:p w:rsidR="00D57279" w:rsidRPr="004F0D72" w:rsidRDefault="00071295" w:rsidP="007705E8">
            <w:pPr>
              <w:rPr>
                <w:rFonts w:cstheme="minorHAnsi"/>
              </w:rPr>
            </w:pPr>
            <w:r w:rsidRPr="004F0D72">
              <w:rPr>
                <w:rFonts w:ascii="Calibri" w:eastAsia="Times New Roman" w:hAnsi="Calibri" w:cs="Calibri"/>
                <w:lang w:eastAsia="pl-PL"/>
              </w:rPr>
              <w:t>Należy zachować grubości powłok podane w projekcie.</w:t>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t>18</w:t>
            </w:r>
          </w:p>
        </w:tc>
        <w:tc>
          <w:tcPr>
            <w:tcW w:w="1701" w:type="dxa"/>
          </w:tcPr>
          <w:p w:rsidR="00D57279" w:rsidRPr="00BD7FBC" w:rsidRDefault="00E34BC6" w:rsidP="00D57279">
            <w:pPr>
              <w:rPr>
                <w:rFonts w:cstheme="minorHAnsi"/>
                <w:b/>
                <w:bCs/>
              </w:rPr>
            </w:pPr>
            <w:r>
              <w:rPr>
                <w:rFonts w:cstheme="minorHAnsi"/>
                <w:b/>
                <w:bCs/>
              </w:rPr>
              <w:t>K</w:t>
            </w:r>
          </w:p>
        </w:tc>
        <w:tc>
          <w:tcPr>
            <w:tcW w:w="7797" w:type="dxa"/>
          </w:tcPr>
          <w:p w:rsidR="00D57279" w:rsidRPr="00831FDC" w:rsidRDefault="00D57279" w:rsidP="00831FDC">
            <w:pPr>
              <w:spacing w:line="276" w:lineRule="auto"/>
              <w:jc w:val="both"/>
              <w:rPr>
                <w:rFonts w:cstheme="minorHAnsi"/>
                <w:shd w:val="clear" w:color="auto" w:fill="FFFFFF"/>
              </w:rPr>
            </w:pPr>
            <w:r w:rsidRPr="0078536E">
              <w:rPr>
                <w:rFonts w:cstheme="minorHAnsi"/>
                <w:shd w:val="clear" w:color="auto" w:fill="FFFFFF"/>
              </w:rPr>
              <w:t>Na rysunku "1810SO-PW-K-B.X-02-000 - podesty, schody techniczne" widoczne są wyłącznie podesty kamer i schody techniczne. W dokumentacji brakuje rysunków, a w zestawieniach brakuje tonażu pomostów technicznych prowadzących od schodów technicznych do tych podestów oraz pomiędzy nimi.</w:t>
            </w:r>
          </w:p>
        </w:tc>
        <w:tc>
          <w:tcPr>
            <w:tcW w:w="5954" w:type="dxa"/>
          </w:tcPr>
          <w:p w:rsidR="00071295" w:rsidRPr="00D01569" w:rsidRDefault="00071295" w:rsidP="00071295">
            <w:pPr>
              <w:rPr>
                <w:rFonts w:ascii="Calibri" w:eastAsia="Times New Roman" w:hAnsi="Calibri" w:cs="Calibri"/>
                <w:color w:val="000000"/>
                <w:lang w:eastAsia="pl-PL"/>
              </w:rPr>
            </w:pPr>
            <w:r w:rsidRPr="00D01569">
              <w:rPr>
                <w:rFonts w:ascii="Calibri" w:eastAsia="Times New Roman" w:hAnsi="Calibri" w:cs="Calibri"/>
                <w:color w:val="000000"/>
                <w:lang w:eastAsia="pl-PL"/>
              </w:rPr>
              <w:t>Zgodnie z punktem 8.6 OT Szczegółowego PW konstrukcji, pomosty techniczne należy wykonać za</w:t>
            </w:r>
            <w:r w:rsidR="00831FDC" w:rsidRPr="00D01569">
              <w:rPr>
                <w:rFonts w:ascii="Calibri" w:eastAsia="Times New Roman" w:hAnsi="Calibri" w:cs="Calibri"/>
                <w:color w:val="000000"/>
                <w:lang w:eastAsia="pl-PL"/>
              </w:rPr>
              <w:t xml:space="preserve"> </w:t>
            </w:r>
            <w:r w:rsidRPr="00D01569">
              <w:rPr>
                <w:rFonts w:ascii="Calibri" w:eastAsia="Times New Roman" w:hAnsi="Calibri" w:cs="Calibri"/>
                <w:color w:val="000000"/>
                <w:lang w:eastAsia="pl-PL"/>
              </w:rPr>
              <w:t>pomocą elementów systemowych np. Walraven / BigFoot. Schody systemowe wg pkt 8.8. OT np.</w:t>
            </w:r>
            <w:r w:rsidR="00831FDC" w:rsidRPr="00D01569">
              <w:rPr>
                <w:rFonts w:ascii="Calibri" w:eastAsia="Times New Roman" w:hAnsi="Calibri" w:cs="Calibri"/>
                <w:color w:val="000000"/>
                <w:lang w:eastAsia="pl-PL"/>
              </w:rPr>
              <w:t xml:space="preserve"> </w:t>
            </w:r>
            <w:r w:rsidRPr="00D01569">
              <w:rPr>
                <w:rFonts w:ascii="Calibri" w:eastAsia="Times New Roman" w:hAnsi="Calibri" w:cs="Calibri"/>
                <w:color w:val="000000"/>
                <w:lang w:eastAsia="pl-PL"/>
              </w:rPr>
              <w:t>system TLC.</w:t>
            </w:r>
            <w:r w:rsidR="00474264" w:rsidRPr="00D01569">
              <w:rPr>
                <w:rFonts w:ascii="Calibri" w:eastAsia="Times New Roman" w:hAnsi="Calibri" w:cs="Calibri"/>
                <w:color w:val="000000"/>
                <w:lang w:eastAsia="pl-PL"/>
              </w:rPr>
              <w:t xml:space="preserve"> Rysunki w załączeniu</w:t>
            </w:r>
            <w:r w:rsidR="00831FDC" w:rsidRPr="00D01569">
              <w:rPr>
                <w:rFonts w:ascii="Calibri" w:eastAsia="Times New Roman" w:hAnsi="Calibri" w:cs="Calibri"/>
                <w:color w:val="000000"/>
                <w:lang w:eastAsia="pl-PL"/>
              </w:rPr>
              <w:t xml:space="preserve">. </w:t>
            </w:r>
          </w:p>
          <w:p w:rsidR="00D01569" w:rsidRPr="00D01569" w:rsidRDefault="00D01569" w:rsidP="00D01569">
            <w:pPr>
              <w:rPr>
                <w:rFonts w:cstheme="minorHAnsi"/>
                <w:bCs/>
                <w:sz w:val="20"/>
                <w:szCs w:val="20"/>
              </w:rPr>
            </w:pPr>
            <w:r w:rsidRPr="00D01569">
              <w:rPr>
                <w:rFonts w:ascii="Calibri" w:eastAsia="Times New Roman" w:hAnsi="Calibri" w:cs="Calibri"/>
                <w:bCs/>
                <w:sz w:val="20"/>
                <w:szCs w:val="20"/>
                <w:lang w:eastAsia="pl-PL"/>
              </w:rPr>
              <w:t>Załączono pliki:</w:t>
            </w:r>
          </w:p>
          <w:p w:rsidR="00D01569" w:rsidRPr="00D01569" w:rsidRDefault="00D01569" w:rsidP="00D01569">
            <w:pPr>
              <w:rPr>
                <w:rFonts w:cstheme="minorHAnsi"/>
                <w:bCs/>
                <w:sz w:val="20"/>
                <w:szCs w:val="20"/>
              </w:rPr>
            </w:pPr>
            <w:r w:rsidRPr="00D01569">
              <w:rPr>
                <w:rFonts w:cstheme="minorHAnsi"/>
                <w:bCs/>
                <w:sz w:val="20"/>
                <w:szCs w:val="20"/>
              </w:rPr>
              <w:t xml:space="preserve">- </w:t>
            </w:r>
            <w:r w:rsidRPr="00D01569">
              <w:rPr>
                <w:bCs/>
                <w:sz w:val="20"/>
                <w:szCs w:val="20"/>
              </w:rPr>
              <w:t xml:space="preserve"> </w:t>
            </w:r>
            <w:r w:rsidRPr="00D01569">
              <w:rPr>
                <w:rFonts w:cstheme="minorHAnsi"/>
                <w:bCs/>
                <w:sz w:val="20"/>
                <w:szCs w:val="20"/>
              </w:rPr>
              <w:t>tabela2_pyt18_BIS Yeti® 480 Support System (BUP1000) - I 04 05 (PL)</w:t>
            </w:r>
          </w:p>
          <w:p w:rsidR="00D01569" w:rsidRPr="00D01569" w:rsidRDefault="00D01569" w:rsidP="00D01569">
            <w:pPr>
              <w:rPr>
                <w:rFonts w:cstheme="minorHAnsi"/>
                <w:bCs/>
                <w:sz w:val="20"/>
                <w:szCs w:val="20"/>
              </w:rPr>
            </w:pPr>
            <w:r w:rsidRPr="00D01569">
              <w:rPr>
                <w:rFonts w:cstheme="minorHAnsi"/>
                <w:bCs/>
                <w:sz w:val="20"/>
                <w:szCs w:val="20"/>
              </w:rPr>
              <w:t xml:space="preserve">- </w:t>
            </w:r>
            <w:r w:rsidRPr="00D01569">
              <w:rPr>
                <w:bCs/>
                <w:sz w:val="20"/>
                <w:szCs w:val="20"/>
              </w:rPr>
              <w:t xml:space="preserve"> </w:t>
            </w:r>
            <w:r w:rsidRPr="00D01569">
              <w:rPr>
                <w:rFonts w:cstheme="minorHAnsi"/>
                <w:bCs/>
                <w:sz w:val="20"/>
                <w:szCs w:val="20"/>
              </w:rPr>
              <w:t>tabela2_pyt18_BIS-RapidStrut-data-sheet-PL</w:t>
            </w:r>
          </w:p>
          <w:p w:rsidR="00D01569" w:rsidRPr="00D01569" w:rsidRDefault="00D01569" w:rsidP="00D01569">
            <w:pPr>
              <w:rPr>
                <w:rFonts w:cstheme="minorHAnsi"/>
                <w:bCs/>
                <w:sz w:val="20"/>
                <w:szCs w:val="20"/>
              </w:rPr>
            </w:pPr>
            <w:r w:rsidRPr="00D01569">
              <w:rPr>
                <w:rFonts w:cstheme="minorHAnsi"/>
                <w:bCs/>
                <w:sz w:val="20"/>
                <w:szCs w:val="20"/>
              </w:rPr>
              <w:t xml:space="preserve">- </w:t>
            </w:r>
            <w:r w:rsidRPr="00D01569">
              <w:rPr>
                <w:bCs/>
                <w:sz w:val="20"/>
                <w:szCs w:val="20"/>
              </w:rPr>
              <w:t xml:space="preserve"> </w:t>
            </w:r>
            <w:r w:rsidRPr="00D01569">
              <w:rPr>
                <w:rFonts w:cstheme="minorHAnsi"/>
                <w:bCs/>
                <w:sz w:val="20"/>
                <w:szCs w:val="20"/>
              </w:rPr>
              <w:t>tabela2_pyt18_Maxx-datasheet-PL</w:t>
            </w:r>
          </w:p>
          <w:p w:rsidR="00D57279" w:rsidRPr="00D01569" w:rsidRDefault="00D01569" w:rsidP="00D01569">
            <w:pPr>
              <w:rPr>
                <w:rFonts w:ascii="Times New Roman" w:eastAsia="Times New Roman" w:hAnsi="Times New Roman" w:cs="Times New Roman"/>
                <w:lang w:eastAsia="pl-PL"/>
              </w:rPr>
            </w:pPr>
            <w:r w:rsidRPr="00D01569">
              <w:rPr>
                <w:rFonts w:cstheme="minorHAnsi"/>
                <w:bCs/>
                <w:sz w:val="20"/>
                <w:szCs w:val="20"/>
              </w:rPr>
              <w:t xml:space="preserve">- </w:t>
            </w:r>
            <w:r w:rsidRPr="00D01569">
              <w:rPr>
                <w:bCs/>
                <w:sz w:val="20"/>
                <w:szCs w:val="20"/>
              </w:rPr>
              <w:t xml:space="preserve"> </w:t>
            </w:r>
            <w:r w:rsidRPr="00D01569">
              <w:rPr>
                <w:rFonts w:cstheme="minorHAnsi"/>
                <w:bCs/>
                <w:sz w:val="20"/>
                <w:szCs w:val="20"/>
              </w:rPr>
              <w:t>tabela2_pyt18_Maxx-leaflet-PL (1)</w:t>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t>19</w:t>
            </w:r>
          </w:p>
        </w:tc>
        <w:tc>
          <w:tcPr>
            <w:tcW w:w="1701" w:type="dxa"/>
          </w:tcPr>
          <w:p w:rsidR="00D57279" w:rsidRPr="00BD7FBC" w:rsidRDefault="00E34BC6" w:rsidP="00D57279">
            <w:pPr>
              <w:rPr>
                <w:rFonts w:cstheme="minorHAnsi"/>
                <w:b/>
                <w:bCs/>
              </w:rPr>
            </w:pPr>
            <w:r>
              <w:rPr>
                <w:rFonts w:cstheme="minorHAnsi"/>
                <w:b/>
                <w:bCs/>
              </w:rPr>
              <w:t>K</w:t>
            </w:r>
          </w:p>
        </w:tc>
        <w:tc>
          <w:tcPr>
            <w:tcW w:w="7797" w:type="dxa"/>
          </w:tcPr>
          <w:p w:rsidR="00D57279" w:rsidRPr="0078536E" w:rsidRDefault="00D57279" w:rsidP="00D57279">
            <w:pPr>
              <w:spacing w:line="276" w:lineRule="auto"/>
              <w:jc w:val="both"/>
              <w:rPr>
                <w:rFonts w:cstheme="minorHAnsi"/>
                <w:shd w:val="clear" w:color="auto" w:fill="FFFFFF"/>
              </w:rPr>
            </w:pPr>
            <w:r w:rsidRPr="0078536E">
              <w:rPr>
                <w:rFonts w:cstheme="minorHAnsi"/>
                <w:shd w:val="clear" w:color="auto" w:fill="FFFFFF"/>
              </w:rPr>
              <w:t>W przedmiarach działu "Konstrukcja" poz. 463-466 oraz na stronie 6 "Opisu technicznego ogólnego - PW konstrukcji" jest informacja dotycząca okładzin z płyt PROMATEC H gr.10mm. Lokalizacja płyt zgodnie z zaleceniami operatu p.poż. - prosze o jego udostępnienie, a także o wskazanie na których rysunkach są zaznaczone miejsca, stropy itp. elementy konstrukcji dla których należy uwzględnić niniejsze okładziny.</w:t>
            </w:r>
          </w:p>
          <w:p w:rsidR="00D57279" w:rsidRPr="00A33902" w:rsidRDefault="00D57279" w:rsidP="00D57279">
            <w:pPr>
              <w:rPr>
                <w:rFonts w:cstheme="minorHAnsi"/>
                <w:noProof/>
              </w:rPr>
            </w:pPr>
          </w:p>
        </w:tc>
        <w:tc>
          <w:tcPr>
            <w:tcW w:w="5954" w:type="dxa"/>
          </w:tcPr>
          <w:p w:rsidR="00D01569" w:rsidRPr="00D01569" w:rsidRDefault="00071295" w:rsidP="0005003B">
            <w:pPr>
              <w:rPr>
                <w:rFonts w:ascii="Calibri" w:eastAsia="Times New Roman" w:hAnsi="Calibri" w:cs="Calibri"/>
                <w:color w:val="000000"/>
                <w:lang w:eastAsia="pl-PL"/>
              </w:rPr>
            </w:pPr>
            <w:r w:rsidRPr="00D01569">
              <w:rPr>
                <w:rFonts w:ascii="Calibri" w:eastAsia="Times New Roman" w:hAnsi="Calibri" w:cs="Calibri"/>
                <w:color w:val="000000"/>
                <w:lang w:eastAsia="pl-PL"/>
              </w:rPr>
              <w:t>Obszary zabezpieczenia p. poż. należy określić na podstawie wytycznych operatu p. poż. oraz zapisów</w:t>
            </w:r>
            <w:r w:rsidR="0005003B" w:rsidRPr="00D01569">
              <w:rPr>
                <w:rFonts w:ascii="Calibri" w:eastAsia="Times New Roman" w:hAnsi="Calibri" w:cs="Calibri"/>
                <w:color w:val="000000"/>
                <w:lang w:eastAsia="pl-PL"/>
              </w:rPr>
              <w:t xml:space="preserve"> </w:t>
            </w:r>
            <w:r w:rsidRPr="00D01569">
              <w:rPr>
                <w:rFonts w:ascii="Calibri" w:eastAsia="Times New Roman" w:hAnsi="Calibri" w:cs="Calibri"/>
                <w:color w:val="000000"/>
                <w:lang w:eastAsia="pl-PL"/>
              </w:rPr>
              <w:t>pkt 4.1 OT Ogólnego.</w:t>
            </w:r>
          </w:p>
          <w:p w:rsidR="00D01569" w:rsidRPr="00D01569" w:rsidRDefault="00D01569" w:rsidP="00D01569">
            <w:pPr>
              <w:rPr>
                <w:rFonts w:ascii="Calibri" w:eastAsia="Times New Roman" w:hAnsi="Calibri" w:cs="Calibri"/>
                <w:bCs/>
                <w:color w:val="000000"/>
                <w:sz w:val="20"/>
                <w:szCs w:val="20"/>
                <w:lang w:eastAsia="pl-PL"/>
              </w:rPr>
            </w:pPr>
            <w:r w:rsidRPr="00D01569">
              <w:rPr>
                <w:rFonts w:ascii="Calibri" w:eastAsia="Times New Roman" w:hAnsi="Calibri" w:cs="Calibri"/>
                <w:bCs/>
                <w:color w:val="000000"/>
                <w:sz w:val="20"/>
                <w:szCs w:val="20"/>
                <w:lang w:eastAsia="pl-PL"/>
              </w:rPr>
              <w:t>Załączony plik</w:t>
            </w:r>
          </w:p>
          <w:p w:rsidR="00D57279" w:rsidRPr="00D01569" w:rsidRDefault="00D01569" w:rsidP="00D01569">
            <w:pPr>
              <w:rPr>
                <w:rFonts w:cstheme="minorHAnsi"/>
              </w:rPr>
            </w:pPr>
            <w:r w:rsidRPr="00D01569">
              <w:rPr>
                <w:rFonts w:ascii="Calibri" w:eastAsia="Times New Roman" w:hAnsi="Calibri" w:cs="Calibri"/>
                <w:bCs/>
                <w:color w:val="000000"/>
                <w:sz w:val="20"/>
                <w:szCs w:val="20"/>
                <w:lang w:eastAsia="pl-PL"/>
              </w:rPr>
              <w:t>tabela2_pyt19_SO_RZUTY_OKŁADZINY PPOŻ.dwg</w:t>
            </w:r>
            <w:r w:rsidRPr="00D01569">
              <w:rPr>
                <w:rFonts w:ascii="Calibri" w:eastAsia="Times New Roman" w:hAnsi="Calibri" w:cs="Calibri"/>
                <w:color w:val="FF3333"/>
                <w:lang w:eastAsia="pl-PL"/>
              </w:rPr>
              <w:t>   </w:t>
            </w:r>
            <w:r w:rsidR="00071295" w:rsidRPr="00D01569">
              <w:rPr>
                <w:rFonts w:ascii="Calibri" w:eastAsia="Times New Roman" w:hAnsi="Calibri" w:cs="Calibri"/>
                <w:color w:val="000000"/>
                <w:lang w:eastAsia="pl-PL"/>
              </w:rPr>
              <w:br/>
            </w:r>
            <w:r w:rsidR="00474264" w:rsidRPr="00D01569">
              <w:rPr>
                <w:rFonts w:ascii="Calibri" w:eastAsia="Times New Roman" w:hAnsi="Calibri" w:cs="Calibri"/>
                <w:color w:val="FF3333"/>
                <w:lang w:eastAsia="pl-PL"/>
              </w:rPr>
              <w:t xml:space="preserve"> </w:t>
            </w:r>
            <w:r w:rsidR="00071295" w:rsidRPr="00D01569">
              <w:rPr>
                <w:rFonts w:ascii="Calibri" w:eastAsia="Times New Roman" w:hAnsi="Calibri" w:cs="Calibri"/>
                <w:color w:val="FF3333"/>
                <w:lang w:eastAsia="pl-PL"/>
              </w:rPr>
              <w:t>   </w:t>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t>20</w:t>
            </w:r>
          </w:p>
        </w:tc>
        <w:tc>
          <w:tcPr>
            <w:tcW w:w="1701" w:type="dxa"/>
          </w:tcPr>
          <w:p w:rsidR="00D57279" w:rsidRPr="00BD7FBC" w:rsidRDefault="00E34BC6" w:rsidP="00D57279">
            <w:pPr>
              <w:rPr>
                <w:rFonts w:cstheme="minorHAnsi"/>
                <w:b/>
                <w:bCs/>
              </w:rPr>
            </w:pPr>
            <w:r>
              <w:rPr>
                <w:rFonts w:cstheme="minorHAnsi"/>
                <w:b/>
                <w:bCs/>
              </w:rPr>
              <w:t>IN</w:t>
            </w:r>
          </w:p>
        </w:tc>
        <w:tc>
          <w:tcPr>
            <w:tcW w:w="7797" w:type="dxa"/>
          </w:tcPr>
          <w:p w:rsidR="00D57279" w:rsidRPr="0078536E" w:rsidRDefault="00D57279" w:rsidP="00D57279">
            <w:pPr>
              <w:spacing w:line="276" w:lineRule="auto"/>
              <w:jc w:val="both"/>
              <w:rPr>
                <w:rFonts w:cstheme="minorHAnsi"/>
                <w:shd w:val="clear" w:color="auto" w:fill="FFFFFF"/>
              </w:rPr>
            </w:pPr>
            <w:r w:rsidRPr="0078536E">
              <w:rPr>
                <w:rFonts w:cstheme="minorHAnsi"/>
                <w:shd w:val="clear" w:color="auto" w:fill="FFFFFF"/>
              </w:rPr>
              <w:t>Czy Zamawiający dopuszcza złożenie oferty dla ekranu LED o poniższych parametrach?</w:t>
            </w:r>
          </w:p>
          <w:p w:rsidR="00D57279" w:rsidRPr="00DF1941" w:rsidRDefault="00D57279" w:rsidP="00D57279">
            <w:pPr>
              <w:pStyle w:val="Akapitzlist"/>
              <w:numPr>
                <w:ilvl w:val="0"/>
                <w:numId w:val="2"/>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Wymiary nie mniejsze niż 10.0m na 5.0m;</w:t>
            </w:r>
          </w:p>
          <w:p w:rsidR="00D57279" w:rsidRPr="00DF1941" w:rsidRDefault="00D57279" w:rsidP="00D57279">
            <w:pPr>
              <w:pStyle w:val="Akapitzlist"/>
              <w:numPr>
                <w:ilvl w:val="0"/>
                <w:numId w:val="2"/>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lastRenderedPageBreak/>
              <w:t>Pixel pitch: 10.50 mm;</w:t>
            </w:r>
          </w:p>
          <w:p w:rsidR="00D57279" w:rsidRPr="00DF1941" w:rsidRDefault="00D57279" w:rsidP="00D57279">
            <w:pPr>
              <w:pStyle w:val="Akapitzlist"/>
              <w:numPr>
                <w:ilvl w:val="0"/>
                <w:numId w:val="2"/>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Jasność 5000 nit;</w:t>
            </w:r>
          </w:p>
          <w:p w:rsidR="00D57279" w:rsidRPr="00DF1941" w:rsidRDefault="00D57279" w:rsidP="00D57279">
            <w:pPr>
              <w:pStyle w:val="Akapitzlist"/>
              <w:numPr>
                <w:ilvl w:val="0"/>
                <w:numId w:val="2"/>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Rozdzielczość min. 960 x 480;</w:t>
            </w:r>
          </w:p>
          <w:p w:rsidR="00D57279" w:rsidRPr="00DF1941" w:rsidRDefault="00D57279" w:rsidP="00D57279">
            <w:pPr>
              <w:pStyle w:val="Akapitzlist"/>
              <w:numPr>
                <w:ilvl w:val="0"/>
                <w:numId w:val="2"/>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Kąty widzenia (poziomo/pionowo) min. 160 x 136</w:t>
            </w:r>
          </w:p>
          <w:p w:rsidR="00D57279" w:rsidRPr="00DF1941" w:rsidRDefault="00D57279" w:rsidP="00D57279">
            <w:pPr>
              <w:pStyle w:val="Akapitzlist"/>
              <w:numPr>
                <w:ilvl w:val="0"/>
                <w:numId w:val="2"/>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Max. wielkość modułu „cabinet” (szerokość x wysokość x głębokość, mm) 1000 x 1000 x 90;</w:t>
            </w:r>
          </w:p>
          <w:p w:rsidR="00D57279" w:rsidRPr="00DF1941" w:rsidRDefault="00D57279" w:rsidP="00D57279">
            <w:pPr>
              <w:pStyle w:val="Akapitzlist"/>
              <w:numPr>
                <w:ilvl w:val="0"/>
                <w:numId w:val="2"/>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Max. waga za 1m2 wyświetlacza LED - 19kg;</w:t>
            </w:r>
          </w:p>
          <w:p w:rsidR="00D57279" w:rsidRPr="00DF1941" w:rsidRDefault="00D57279" w:rsidP="00D57279">
            <w:pPr>
              <w:pStyle w:val="Akapitzlist"/>
              <w:numPr>
                <w:ilvl w:val="0"/>
                <w:numId w:val="2"/>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Materiał z którego zbudowany jest „cabinet” – aluminium;</w:t>
            </w:r>
          </w:p>
          <w:p w:rsidR="00D57279" w:rsidRPr="00DF1941" w:rsidRDefault="00D57279" w:rsidP="00D57279">
            <w:pPr>
              <w:pStyle w:val="Akapitzlist"/>
              <w:numPr>
                <w:ilvl w:val="0"/>
                <w:numId w:val="2"/>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Parametr równomiernego podświetlenia (jasności) na całej powierzchni ekranu nie może być niższy niż 97%;</w:t>
            </w:r>
          </w:p>
          <w:p w:rsidR="00D57279" w:rsidRPr="00DF1941" w:rsidRDefault="00D57279" w:rsidP="00D57279">
            <w:pPr>
              <w:pStyle w:val="Akapitzlist"/>
              <w:numPr>
                <w:ilvl w:val="0"/>
                <w:numId w:val="2"/>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Kontrast min. 10 000:1</w:t>
            </w:r>
          </w:p>
          <w:p w:rsidR="00D57279" w:rsidRPr="00DF1941" w:rsidRDefault="00D57279" w:rsidP="00D57279">
            <w:pPr>
              <w:pStyle w:val="Akapitzlist"/>
              <w:numPr>
                <w:ilvl w:val="0"/>
                <w:numId w:val="2"/>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Maksymalne zużycie energii dla 1m2 ekranu 650W, średnie nie większe niż 220W;</w:t>
            </w:r>
          </w:p>
          <w:p w:rsidR="00D57279" w:rsidRPr="00DF1941" w:rsidRDefault="00D57279" w:rsidP="00D57279">
            <w:pPr>
              <w:pStyle w:val="Akapitzlist"/>
              <w:numPr>
                <w:ilvl w:val="0"/>
                <w:numId w:val="2"/>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Żywotność min. 100 000h;</w:t>
            </w:r>
          </w:p>
          <w:p w:rsidR="00D57279" w:rsidRPr="00DF1941" w:rsidRDefault="00D57279" w:rsidP="00D57279">
            <w:pPr>
              <w:pStyle w:val="Akapitzlist"/>
              <w:numPr>
                <w:ilvl w:val="0"/>
                <w:numId w:val="2"/>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Stopień ochrony min. IP65 (przód/tył);</w:t>
            </w:r>
          </w:p>
          <w:p w:rsidR="00D57279" w:rsidRPr="00DF1941" w:rsidRDefault="00D57279" w:rsidP="00D57279">
            <w:pPr>
              <w:pStyle w:val="Akapitzlist"/>
              <w:numPr>
                <w:ilvl w:val="0"/>
                <w:numId w:val="2"/>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Wymagana opcja serwisowania z przodu lub z tyłu do wyboru przez Zamawiającego;</w:t>
            </w:r>
          </w:p>
          <w:p w:rsidR="00D57279" w:rsidRPr="00DF1941" w:rsidRDefault="00D57279" w:rsidP="00D57279">
            <w:pPr>
              <w:pStyle w:val="Akapitzlist"/>
              <w:numPr>
                <w:ilvl w:val="0"/>
                <w:numId w:val="2"/>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Minimalny zakres temperatury otoczenia ekranu : -20C do +50C;</w:t>
            </w:r>
          </w:p>
          <w:p w:rsidR="00D57279" w:rsidRPr="00DF1941" w:rsidRDefault="00D57279" w:rsidP="00D57279">
            <w:pPr>
              <w:pStyle w:val="Akapitzlist"/>
              <w:numPr>
                <w:ilvl w:val="0"/>
                <w:numId w:val="2"/>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Minimalna ilość stoku serwisowego dla wyświetlacza LED : 2%</w:t>
            </w:r>
          </w:p>
          <w:p w:rsidR="00D57279" w:rsidRPr="00DF1941" w:rsidRDefault="00D57279" w:rsidP="00D57279">
            <w:pPr>
              <w:pStyle w:val="Akapitzlist"/>
              <w:numPr>
                <w:ilvl w:val="0"/>
                <w:numId w:val="2"/>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Kontroler o minimalnych parametrach: min. rozdzielczość na wyjściu 3840 x 2560, złącza wejściowe HDMI, DVI; wyjście Ethernet min. 4 kanały;</w:t>
            </w:r>
          </w:p>
          <w:p w:rsidR="00D57279" w:rsidRPr="00A33902" w:rsidRDefault="00D57279" w:rsidP="00D57279">
            <w:pPr>
              <w:rPr>
                <w:rFonts w:cstheme="minorHAnsi"/>
                <w:noProof/>
              </w:rPr>
            </w:pPr>
          </w:p>
        </w:tc>
        <w:tc>
          <w:tcPr>
            <w:tcW w:w="5954" w:type="dxa"/>
          </w:tcPr>
          <w:p w:rsidR="00D57279" w:rsidRPr="00A33902" w:rsidRDefault="00160D8F" w:rsidP="00D57279">
            <w:pPr>
              <w:rPr>
                <w:rFonts w:cstheme="minorHAnsi"/>
              </w:rPr>
            </w:pPr>
            <w:r w:rsidRPr="00160D8F">
              <w:rPr>
                <w:rFonts w:cstheme="minorHAnsi"/>
              </w:rPr>
              <w:lastRenderedPageBreak/>
              <w:t xml:space="preserve">Zamawiający dopuszcza wskazane rozwiązanie. Ewentualne rozwiązania równoważne powinny uzyskać akceptację Inwestora i projektanta na budowie, być skoordynowane </w:t>
            </w:r>
            <w:r w:rsidRPr="00160D8F">
              <w:rPr>
                <w:rFonts w:cstheme="minorHAnsi"/>
              </w:rPr>
              <w:lastRenderedPageBreak/>
              <w:t>międzybranżowo (m.in. branża konstrukcyjna i elektryczna) i zapewniać realizację funkcjonalności (jako system) wskazane w pozostałej części projektu</w:t>
            </w:r>
            <w:r w:rsidR="0005003B">
              <w:rPr>
                <w:rFonts w:cstheme="minorHAnsi"/>
              </w:rPr>
              <w:t>.</w:t>
            </w:r>
            <w:r w:rsidRPr="00160D8F">
              <w:rPr>
                <w:rFonts w:cstheme="minorHAnsi"/>
              </w:rPr>
              <w:t xml:space="preserve"> </w:t>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lastRenderedPageBreak/>
              <w:t>21</w:t>
            </w:r>
          </w:p>
        </w:tc>
        <w:tc>
          <w:tcPr>
            <w:tcW w:w="1701" w:type="dxa"/>
          </w:tcPr>
          <w:p w:rsidR="00D57279" w:rsidRPr="00BD7FBC" w:rsidRDefault="00E34BC6" w:rsidP="00D57279">
            <w:pPr>
              <w:rPr>
                <w:rFonts w:cstheme="minorHAnsi"/>
                <w:b/>
                <w:bCs/>
              </w:rPr>
            </w:pPr>
            <w:r>
              <w:rPr>
                <w:rFonts w:cstheme="minorHAnsi"/>
                <w:b/>
                <w:bCs/>
              </w:rPr>
              <w:t>IN</w:t>
            </w:r>
          </w:p>
        </w:tc>
        <w:tc>
          <w:tcPr>
            <w:tcW w:w="7797" w:type="dxa"/>
          </w:tcPr>
          <w:p w:rsidR="00D57279" w:rsidRPr="0078536E" w:rsidRDefault="00D57279" w:rsidP="00D57279">
            <w:pPr>
              <w:spacing w:line="276" w:lineRule="auto"/>
              <w:jc w:val="both"/>
              <w:rPr>
                <w:rFonts w:cstheme="minorHAnsi"/>
                <w:shd w:val="clear" w:color="auto" w:fill="FFFFFF"/>
              </w:rPr>
            </w:pPr>
            <w:r w:rsidRPr="0078536E">
              <w:rPr>
                <w:rFonts w:cstheme="minorHAnsi"/>
                <w:shd w:val="clear" w:color="auto" w:fill="FFFFFF"/>
              </w:rPr>
              <w:t>M2 Sala konferencyjna Mediów oraz A.1.14 Sala konferencyjna</w:t>
            </w:r>
          </w:p>
          <w:p w:rsidR="00D57279" w:rsidRPr="00DF1941" w:rsidRDefault="00D57279" w:rsidP="00D57279">
            <w:pPr>
              <w:pStyle w:val="Akapitzlist"/>
              <w:numPr>
                <w:ilvl w:val="0"/>
                <w:numId w:val="3"/>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 xml:space="preserve">Zamawiający wymaga by monitor wśród wejść wizyjnych posiadał złącze VGA, od dłuższego czasu płyty główne nowoczesnych wyświetlaczy nie są wyposażone w ten typ złącza a większość dostępnych urządzeń źródłowych posiada już wyjścia HDMI, DP. Czy Zamawiający dopuszcza monitor bez złącza VGA? </w:t>
            </w:r>
          </w:p>
          <w:p w:rsidR="00D57279" w:rsidRPr="00DF1941" w:rsidRDefault="00D57279" w:rsidP="00D57279">
            <w:pPr>
              <w:pStyle w:val="Akapitzlist"/>
              <w:numPr>
                <w:ilvl w:val="0"/>
                <w:numId w:val="3"/>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 xml:space="preserve">Zamawiający wymaga by monitor był wyposażony w gniazdo kart </w:t>
            </w:r>
            <w:r w:rsidRPr="00DF1941">
              <w:rPr>
                <w:rFonts w:asciiTheme="minorHAnsi" w:hAnsiTheme="minorHAnsi" w:cstheme="minorHAnsi"/>
                <w:shd w:val="clear" w:color="auto" w:fill="FFFFFF"/>
              </w:rPr>
              <w:lastRenderedPageBreak/>
              <w:t xml:space="preserve">pamięci MicroSD, nowoczesne monitory są wyposażone we wbudowaną pamięć dyskową i nie wymagają dodatkowych gniazd pamięci, ponadto z naszego doświadczenia wynika, że aktualnie tylko jeden z producentów posiada takie rozwiązanie. Czy zatem Zamawiający dopuści monitor bez gniazda kart pamięci ale wyposażony we wbudowany dysk? </w:t>
            </w:r>
          </w:p>
          <w:p w:rsidR="00D57279" w:rsidRDefault="00D57279" w:rsidP="00D57279">
            <w:pPr>
              <w:pStyle w:val="Akapitzlist"/>
              <w:numPr>
                <w:ilvl w:val="0"/>
                <w:numId w:val="3"/>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 xml:space="preserve">W wymaganiach Zamawiającego minimalna ilość gniazd USB to 4szt, czy Zamawiający dopuszcza monitor z 2szt gniazd USB? </w:t>
            </w:r>
          </w:p>
          <w:p w:rsidR="00D57279" w:rsidRPr="00DF1941" w:rsidRDefault="00D57279" w:rsidP="00D57279">
            <w:pPr>
              <w:pStyle w:val="Akapitzlist"/>
              <w:numPr>
                <w:ilvl w:val="0"/>
                <w:numId w:val="3"/>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Zamawiający wymaga by monitor był wyposażony w slot OPS, który służy do zainstalowania jednostki zarządzającej PC, czy Zamawiający dopuszcza monitor bez slotu OPS ale z wbudowaną jednostką zarządzającą?</w:t>
            </w:r>
          </w:p>
          <w:p w:rsidR="00D57279" w:rsidRPr="00DF1941" w:rsidRDefault="00D57279" w:rsidP="00D57279">
            <w:pPr>
              <w:pStyle w:val="Akapitzlist"/>
              <w:numPr>
                <w:ilvl w:val="0"/>
                <w:numId w:val="3"/>
              </w:numPr>
              <w:spacing w:line="276" w:lineRule="auto"/>
              <w:jc w:val="both"/>
              <w:rPr>
                <w:rFonts w:asciiTheme="minorHAnsi" w:hAnsiTheme="minorHAnsi" w:cstheme="minorHAnsi"/>
                <w:shd w:val="clear" w:color="auto" w:fill="FFFFFF"/>
              </w:rPr>
            </w:pPr>
            <w:r w:rsidRPr="00DF1941">
              <w:rPr>
                <w:rFonts w:asciiTheme="minorHAnsi" w:hAnsiTheme="minorHAnsi" w:cstheme="minorHAnsi"/>
                <w:shd w:val="clear" w:color="auto" w:fill="FFFFFF"/>
              </w:rPr>
              <w:t>Zamawiający wymaga by monitor posiadał wbudowane funkcje: automatyczne ostrzeganie przez e-mail, bezprzewodowy przesył danych, możliwość zmiany priorytetu złączy video. Z naszej wiedzy wynika, że aktualn</w:t>
            </w:r>
            <w:r>
              <w:rPr>
                <w:rFonts w:asciiTheme="minorHAnsi" w:hAnsiTheme="minorHAnsi" w:cstheme="minorHAnsi"/>
                <w:shd w:val="clear" w:color="auto" w:fill="FFFFFF"/>
              </w:rPr>
              <w:t>i</w:t>
            </w:r>
            <w:r w:rsidRPr="00DF1941">
              <w:rPr>
                <w:rFonts w:asciiTheme="minorHAnsi" w:hAnsiTheme="minorHAnsi" w:cstheme="minorHAnsi"/>
                <w:shd w:val="clear" w:color="auto" w:fill="FFFFFF"/>
              </w:rPr>
              <w:t>e na rynku jest tylko jeden producent posiadający wbudowane te funkcje. Czy Zamawiający dopuszcza monitor bez ww. funkcji?</w:t>
            </w:r>
          </w:p>
          <w:p w:rsidR="00D57279" w:rsidRPr="00A33902" w:rsidRDefault="00D57279" w:rsidP="00D57279">
            <w:pPr>
              <w:rPr>
                <w:rFonts w:cstheme="minorHAnsi"/>
                <w:noProof/>
              </w:rPr>
            </w:pPr>
          </w:p>
        </w:tc>
        <w:tc>
          <w:tcPr>
            <w:tcW w:w="5954" w:type="dxa"/>
          </w:tcPr>
          <w:p w:rsidR="00D57279" w:rsidRDefault="00160D8F" w:rsidP="00D57279">
            <w:pPr>
              <w:pStyle w:val="Akapitzlist"/>
              <w:numPr>
                <w:ilvl w:val="0"/>
                <w:numId w:val="10"/>
              </w:numPr>
              <w:spacing w:line="276" w:lineRule="auto"/>
              <w:jc w:val="both"/>
              <w:rPr>
                <w:rFonts w:cstheme="minorHAnsi"/>
              </w:rPr>
            </w:pPr>
            <w:r>
              <w:rPr>
                <w:rFonts w:cstheme="minorHAnsi"/>
              </w:rPr>
              <w:lastRenderedPageBreak/>
              <w:t xml:space="preserve"> </w:t>
            </w:r>
            <w:r w:rsidRPr="00160D8F">
              <w:rPr>
                <w:rFonts w:cstheme="minorHAnsi"/>
              </w:rPr>
              <w:t>Zamawiający dopuszcza monitor bez złącza VGA.</w:t>
            </w:r>
          </w:p>
          <w:p w:rsidR="00160D8F" w:rsidRDefault="00160D8F" w:rsidP="00D57279">
            <w:pPr>
              <w:pStyle w:val="Akapitzlist"/>
              <w:numPr>
                <w:ilvl w:val="0"/>
                <w:numId w:val="10"/>
              </w:numPr>
              <w:spacing w:line="276" w:lineRule="auto"/>
              <w:jc w:val="both"/>
              <w:rPr>
                <w:rFonts w:cstheme="minorHAnsi"/>
              </w:rPr>
            </w:pPr>
            <w:r w:rsidRPr="00160D8F">
              <w:rPr>
                <w:rFonts w:cstheme="minorHAnsi"/>
              </w:rPr>
              <w:t xml:space="preserve">Zamawiający zmienia pierwotny zapis i wymaga by monitor był wyposażony we wbudowany dysk. </w:t>
            </w:r>
          </w:p>
          <w:p w:rsidR="00160D8F" w:rsidRDefault="00160D8F" w:rsidP="00D57279">
            <w:pPr>
              <w:pStyle w:val="Akapitzlist"/>
              <w:numPr>
                <w:ilvl w:val="0"/>
                <w:numId w:val="10"/>
              </w:numPr>
              <w:spacing w:line="276" w:lineRule="auto"/>
              <w:jc w:val="both"/>
              <w:rPr>
                <w:rFonts w:cstheme="minorHAnsi"/>
              </w:rPr>
            </w:pPr>
            <w:r>
              <w:rPr>
                <w:rFonts w:cstheme="minorHAnsi"/>
              </w:rPr>
              <w:t>Zamawiający dopuszcza min. 2 szt gniazd USB.</w:t>
            </w:r>
          </w:p>
          <w:p w:rsidR="00D57279" w:rsidRDefault="00160D8F" w:rsidP="00D57279">
            <w:pPr>
              <w:pStyle w:val="Akapitzlist"/>
              <w:numPr>
                <w:ilvl w:val="0"/>
                <w:numId w:val="10"/>
              </w:numPr>
              <w:spacing w:line="276" w:lineRule="auto"/>
              <w:jc w:val="both"/>
              <w:rPr>
                <w:rFonts w:cstheme="minorHAnsi"/>
              </w:rPr>
            </w:pPr>
            <w:r w:rsidRPr="00160D8F">
              <w:rPr>
                <w:rFonts w:cstheme="minorHAnsi"/>
              </w:rPr>
              <w:t>Zamawiający dopuszcza zarówno monitory z wbudowaną jednostką zarządzającą jak i z jednostką umieszczoną w slocie OPS.</w:t>
            </w:r>
          </w:p>
          <w:p w:rsidR="00D57279" w:rsidRPr="00F977A9" w:rsidRDefault="00160D8F" w:rsidP="00D57279">
            <w:pPr>
              <w:pStyle w:val="Akapitzlist"/>
              <w:numPr>
                <w:ilvl w:val="0"/>
                <w:numId w:val="10"/>
              </w:numPr>
              <w:spacing w:line="276" w:lineRule="auto"/>
              <w:jc w:val="both"/>
              <w:rPr>
                <w:rFonts w:cstheme="minorHAnsi"/>
              </w:rPr>
            </w:pPr>
            <w:r w:rsidRPr="00160D8F">
              <w:rPr>
                <w:rFonts w:cstheme="minorHAnsi"/>
              </w:rPr>
              <w:lastRenderedPageBreak/>
              <w:t>Zamawiający odstępuje od ww. wymagań</w:t>
            </w:r>
          </w:p>
          <w:p w:rsidR="00D57279" w:rsidRPr="00A33902" w:rsidRDefault="00D57279" w:rsidP="00D57279">
            <w:pPr>
              <w:rPr>
                <w:rFonts w:cstheme="minorHAnsi"/>
              </w:rPr>
            </w:pP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lastRenderedPageBreak/>
              <w:t>22</w:t>
            </w:r>
          </w:p>
        </w:tc>
        <w:tc>
          <w:tcPr>
            <w:tcW w:w="1701" w:type="dxa"/>
          </w:tcPr>
          <w:p w:rsidR="00D57279" w:rsidRPr="00BD7FBC" w:rsidRDefault="00E34BC6" w:rsidP="00D57279">
            <w:pPr>
              <w:rPr>
                <w:rFonts w:cstheme="minorHAnsi"/>
                <w:b/>
                <w:bCs/>
              </w:rPr>
            </w:pPr>
            <w:r>
              <w:rPr>
                <w:rFonts w:cstheme="minorHAnsi"/>
                <w:b/>
                <w:bCs/>
              </w:rPr>
              <w:t>IN</w:t>
            </w:r>
          </w:p>
        </w:tc>
        <w:tc>
          <w:tcPr>
            <w:tcW w:w="7797" w:type="dxa"/>
          </w:tcPr>
          <w:p w:rsidR="00D57279" w:rsidRPr="0078536E" w:rsidRDefault="00D57279" w:rsidP="00D57279">
            <w:pPr>
              <w:spacing w:line="276" w:lineRule="auto"/>
              <w:jc w:val="both"/>
              <w:rPr>
                <w:rFonts w:cstheme="minorHAnsi"/>
                <w:shd w:val="clear" w:color="auto" w:fill="FFFFFF"/>
              </w:rPr>
            </w:pPr>
            <w:r w:rsidRPr="0078536E">
              <w:rPr>
                <w:rFonts w:cstheme="minorHAnsi"/>
                <w:shd w:val="clear" w:color="auto" w:fill="FFFFFF"/>
              </w:rPr>
              <w:t>A.1.11 Sala konferencyjna</w:t>
            </w:r>
          </w:p>
          <w:p w:rsidR="00D57279" w:rsidRPr="0078536E" w:rsidRDefault="00D57279" w:rsidP="00D57279">
            <w:pPr>
              <w:spacing w:line="276" w:lineRule="auto"/>
              <w:jc w:val="both"/>
              <w:rPr>
                <w:rFonts w:cstheme="minorHAnsi"/>
                <w:shd w:val="clear" w:color="auto" w:fill="FFFFFF"/>
              </w:rPr>
            </w:pPr>
            <w:r>
              <w:rPr>
                <w:rFonts w:cstheme="minorHAnsi"/>
                <w:shd w:val="clear" w:color="auto" w:fill="FFFFFF"/>
              </w:rPr>
              <w:t xml:space="preserve">a. </w:t>
            </w:r>
            <w:r w:rsidRPr="0078536E">
              <w:rPr>
                <w:rFonts w:cstheme="minorHAnsi"/>
                <w:shd w:val="clear" w:color="auto" w:fill="FFFFFF"/>
              </w:rPr>
              <w:t>Zamawiający wymaga by monitor posiadał minimalny kontrast 4000:1, jeśli dotyczy to kontrastu statycznego to tylko monitory oparte o jedne typ matryc LCD –VA mogą spełnić te wymaganie, tym czasem na rynku profesjonalnych paneli LCD są urządzenia oparte o matryce LCD IPS, które nie wyróżniają się wysokim kontrastem statycznym ale posiadają lepsze odwzorowanie kolorów, szczególnie przy wysokich kątach widzenia, kontrast natomiast jest kompensowany wbudowaną funkcją tzw. local dimming, która w znaczny sposób poprawia kontrastowość. Czy Zamawiający dopuszcza monitor w oparciu o matrycę LCD IPS z min. Kontrastem statycznym 1 100:1?</w:t>
            </w:r>
          </w:p>
          <w:p w:rsidR="00D57279" w:rsidRPr="00A33902" w:rsidRDefault="00D57279" w:rsidP="00D57279">
            <w:pPr>
              <w:rPr>
                <w:rFonts w:cstheme="minorHAnsi"/>
                <w:noProof/>
              </w:rPr>
            </w:pPr>
          </w:p>
        </w:tc>
        <w:tc>
          <w:tcPr>
            <w:tcW w:w="5954" w:type="dxa"/>
          </w:tcPr>
          <w:p w:rsidR="00D57279" w:rsidRPr="005271C8" w:rsidRDefault="00D57279" w:rsidP="00D57279">
            <w:pPr>
              <w:spacing w:line="276" w:lineRule="auto"/>
              <w:jc w:val="both"/>
              <w:rPr>
                <w:rFonts w:ascii="Arial" w:hAnsi="Arial" w:cs="Arial"/>
              </w:rPr>
            </w:pPr>
            <w:r w:rsidRPr="005271C8">
              <w:rPr>
                <w:rFonts w:ascii="Arial" w:hAnsi="Arial" w:cs="Arial"/>
              </w:rPr>
              <w:lastRenderedPageBreak/>
              <w:t xml:space="preserve"> </w:t>
            </w:r>
          </w:p>
          <w:p w:rsidR="00D57279" w:rsidRPr="00A33902" w:rsidRDefault="00160D8F" w:rsidP="00D57279">
            <w:pPr>
              <w:rPr>
                <w:rFonts w:cstheme="minorHAnsi"/>
              </w:rPr>
            </w:pPr>
            <w:r w:rsidRPr="00160D8F">
              <w:rPr>
                <w:rFonts w:cstheme="minorHAnsi"/>
              </w:rPr>
              <w:t>Zamawiający wyraża zgodę na monitor z matryca IPS z kontrastem statycznym 1 100:1</w:t>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t>23</w:t>
            </w:r>
          </w:p>
        </w:tc>
        <w:tc>
          <w:tcPr>
            <w:tcW w:w="1701" w:type="dxa"/>
          </w:tcPr>
          <w:p w:rsidR="00D57279" w:rsidRPr="00BD7FBC" w:rsidRDefault="00E34BC6" w:rsidP="00D57279">
            <w:pPr>
              <w:rPr>
                <w:rFonts w:cstheme="minorHAnsi"/>
                <w:b/>
                <w:bCs/>
              </w:rPr>
            </w:pPr>
            <w:r>
              <w:rPr>
                <w:rFonts w:cstheme="minorHAnsi"/>
                <w:b/>
                <w:bCs/>
              </w:rPr>
              <w:t>IN</w:t>
            </w:r>
          </w:p>
        </w:tc>
        <w:tc>
          <w:tcPr>
            <w:tcW w:w="7797" w:type="dxa"/>
          </w:tcPr>
          <w:p w:rsidR="00D57279" w:rsidRPr="0078536E" w:rsidRDefault="00D57279" w:rsidP="00D57279">
            <w:pPr>
              <w:spacing w:line="276" w:lineRule="auto"/>
              <w:jc w:val="both"/>
              <w:rPr>
                <w:rFonts w:cstheme="minorHAnsi"/>
                <w:shd w:val="clear" w:color="auto" w:fill="FFFFFF"/>
              </w:rPr>
            </w:pPr>
            <w:r w:rsidRPr="0078536E">
              <w:rPr>
                <w:rFonts w:cstheme="minorHAnsi"/>
                <w:shd w:val="clear" w:color="auto" w:fill="FFFFFF"/>
              </w:rPr>
              <w:t>A.2 Pomieszczenie biurowe</w:t>
            </w:r>
          </w:p>
          <w:p w:rsidR="00D57279" w:rsidRDefault="00D57279" w:rsidP="00D57279">
            <w:pPr>
              <w:spacing w:line="276" w:lineRule="auto"/>
              <w:jc w:val="both"/>
              <w:rPr>
                <w:rFonts w:cstheme="minorHAnsi"/>
                <w:shd w:val="clear" w:color="auto" w:fill="FFFFFF"/>
              </w:rPr>
            </w:pPr>
            <w:r>
              <w:rPr>
                <w:rFonts w:cstheme="minorHAnsi"/>
                <w:shd w:val="clear" w:color="auto" w:fill="FFFFFF"/>
              </w:rPr>
              <w:t xml:space="preserve">a. </w:t>
            </w:r>
            <w:r w:rsidRPr="0078536E">
              <w:rPr>
                <w:rFonts w:cstheme="minorHAnsi"/>
                <w:shd w:val="clear" w:color="auto" w:fill="FFFFFF"/>
              </w:rPr>
              <w:t>Zamawiający wymaga by monitor posiadał wejścia wizyjne 2x Display Port, 3x HDMI, Czy Zamawiający dopuszcza monitor z 3 wejściami wizyjnymi HDMI?</w:t>
            </w:r>
          </w:p>
          <w:p w:rsidR="00D57279" w:rsidRDefault="00D57279" w:rsidP="00D57279">
            <w:pPr>
              <w:spacing w:line="276" w:lineRule="auto"/>
              <w:jc w:val="both"/>
              <w:rPr>
                <w:rFonts w:cstheme="minorHAnsi"/>
                <w:shd w:val="clear" w:color="auto" w:fill="FFFFFF"/>
              </w:rPr>
            </w:pPr>
          </w:p>
          <w:p w:rsidR="00D57279" w:rsidRDefault="00D57279" w:rsidP="00D57279">
            <w:pPr>
              <w:spacing w:line="276" w:lineRule="auto"/>
              <w:jc w:val="both"/>
              <w:rPr>
                <w:rFonts w:cstheme="minorHAnsi"/>
                <w:shd w:val="clear" w:color="auto" w:fill="FFFFFF"/>
              </w:rPr>
            </w:pPr>
            <w:r>
              <w:rPr>
                <w:rFonts w:cstheme="minorHAnsi"/>
                <w:shd w:val="clear" w:color="auto" w:fill="FFFFFF"/>
              </w:rPr>
              <w:t xml:space="preserve">b. </w:t>
            </w:r>
            <w:r w:rsidRPr="009B0D8D">
              <w:rPr>
                <w:rFonts w:cstheme="minorHAnsi"/>
                <w:shd w:val="clear" w:color="auto" w:fill="FFFFFF"/>
              </w:rPr>
              <w:t>Zamawiający wymaga by monitor był wyposażony w gniazdo kart pamięci MicroSD, nowoczesne monitory są wyposażone we wbudowaną pamięć dyskową i nie wymagają dodatkowych gniazd pamięci, ponadto z naszego doświadczenia wynika, że aktualnie tylko jeden z producentów  posiada takie rozwiązanie. Czy zatem Zamawiający dopuści monitor bez gniazda kart pamięci ale wyposażony we wbudowany dysk?</w:t>
            </w:r>
          </w:p>
          <w:p w:rsidR="00D57279" w:rsidRPr="009B0D8D" w:rsidRDefault="00D57279" w:rsidP="00D57279">
            <w:pPr>
              <w:spacing w:line="276" w:lineRule="auto"/>
              <w:jc w:val="both"/>
              <w:rPr>
                <w:rFonts w:cstheme="minorHAnsi"/>
                <w:shd w:val="clear" w:color="auto" w:fill="FFFFFF"/>
              </w:rPr>
            </w:pPr>
          </w:p>
          <w:p w:rsidR="00D57279" w:rsidRDefault="00D57279" w:rsidP="00D57279">
            <w:pPr>
              <w:spacing w:line="276" w:lineRule="auto"/>
              <w:jc w:val="both"/>
              <w:rPr>
                <w:rFonts w:cstheme="minorHAnsi"/>
                <w:shd w:val="clear" w:color="auto" w:fill="FFFFFF"/>
              </w:rPr>
            </w:pPr>
            <w:r>
              <w:rPr>
                <w:rFonts w:cstheme="minorHAnsi"/>
                <w:shd w:val="clear" w:color="auto" w:fill="FFFFFF"/>
              </w:rPr>
              <w:t xml:space="preserve">c. </w:t>
            </w:r>
            <w:r w:rsidRPr="009B0D8D">
              <w:rPr>
                <w:rFonts w:cstheme="minorHAnsi"/>
                <w:shd w:val="clear" w:color="auto" w:fill="FFFFFF"/>
              </w:rPr>
              <w:t>Zamawiający wymaga by monitor był wyposażony w slot OPS, który służy do zainstalowania jednostki zarządzającej PC, czy Zamawiający dopuszcza monitor bez slotu OPS ale z wbudowaną jednostką zarządzającą?</w:t>
            </w:r>
          </w:p>
          <w:p w:rsidR="00D57279" w:rsidRPr="009B0D8D" w:rsidRDefault="00D57279" w:rsidP="00D57279">
            <w:pPr>
              <w:spacing w:line="276" w:lineRule="auto"/>
              <w:jc w:val="both"/>
              <w:rPr>
                <w:rFonts w:cstheme="minorHAnsi"/>
                <w:shd w:val="clear" w:color="auto" w:fill="FFFFFF"/>
              </w:rPr>
            </w:pPr>
          </w:p>
          <w:p w:rsidR="00D57279" w:rsidRPr="009B0D8D" w:rsidRDefault="00D57279" w:rsidP="00D57279">
            <w:pPr>
              <w:spacing w:line="276" w:lineRule="auto"/>
              <w:jc w:val="both"/>
              <w:rPr>
                <w:rFonts w:cstheme="minorHAnsi"/>
                <w:shd w:val="clear" w:color="auto" w:fill="FFFFFF"/>
              </w:rPr>
            </w:pPr>
            <w:r>
              <w:rPr>
                <w:rFonts w:cstheme="minorHAnsi"/>
                <w:shd w:val="clear" w:color="auto" w:fill="FFFFFF"/>
              </w:rPr>
              <w:t xml:space="preserve">d. </w:t>
            </w:r>
            <w:r w:rsidRPr="009B0D8D">
              <w:rPr>
                <w:rFonts w:cstheme="minorHAnsi"/>
                <w:shd w:val="clear" w:color="auto" w:fill="FFFFFF"/>
              </w:rPr>
              <w:t>Zamawiający wymaga by monitor posiadał wbudowany sensor obecności człowieka, według naszej wiedzy jedynie jeden z producentów posiada taki sensor zintegrowany. Nie ma natomiast problemów by do innych monitorów takie urządzenie zewnętrzne zamontować, jeśli Zamawiający uzna za konieczne wykorzystanie tej funkcjonalności. Czy Zamawiający dopuszcza monitor bez zintegrowanego sensora obecności człowieka?</w:t>
            </w:r>
          </w:p>
          <w:p w:rsidR="00D57279" w:rsidRPr="00A33902" w:rsidRDefault="00D57279" w:rsidP="00D57279">
            <w:pPr>
              <w:rPr>
                <w:rFonts w:cstheme="minorHAnsi"/>
                <w:noProof/>
              </w:rPr>
            </w:pPr>
          </w:p>
        </w:tc>
        <w:tc>
          <w:tcPr>
            <w:tcW w:w="5954" w:type="dxa"/>
          </w:tcPr>
          <w:p w:rsidR="00D57279" w:rsidRDefault="00160D8F" w:rsidP="00D57279">
            <w:pPr>
              <w:pStyle w:val="Akapitzlist"/>
              <w:numPr>
                <w:ilvl w:val="0"/>
                <w:numId w:val="11"/>
              </w:numPr>
              <w:spacing w:line="240" w:lineRule="auto"/>
              <w:rPr>
                <w:rFonts w:cstheme="minorHAnsi"/>
              </w:rPr>
            </w:pPr>
            <w:r w:rsidRPr="00160D8F">
              <w:rPr>
                <w:rFonts w:cstheme="minorHAnsi"/>
              </w:rPr>
              <w:t>Zamawiający dopuszcza urządzenia z wyłącznie 3 wejściami HDMI. Rozwiązanie zamienne musi zapewniać realizację funkcjonalności wskazanych w projekcie, w szczególności możliwość tworzenia ścian wideo.</w:t>
            </w:r>
          </w:p>
          <w:p w:rsidR="00D57279" w:rsidRDefault="00160D8F" w:rsidP="00D57279">
            <w:pPr>
              <w:pStyle w:val="Akapitzlist"/>
              <w:numPr>
                <w:ilvl w:val="0"/>
                <w:numId w:val="11"/>
              </w:numPr>
              <w:spacing w:line="240" w:lineRule="auto"/>
              <w:rPr>
                <w:rFonts w:cstheme="minorHAnsi"/>
              </w:rPr>
            </w:pPr>
            <w:r w:rsidRPr="00160D8F">
              <w:rPr>
                <w:rFonts w:cstheme="minorHAnsi"/>
              </w:rPr>
              <w:t>Zamawiający zmienia pierwotny zapis i wymaga by monitor był wyposażony we wbudowany dysk.</w:t>
            </w:r>
          </w:p>
          <w:p w:rsidR="00D57279" w:rsidRDefault="00160D8F" w:rsidP="00D57279">
            <w:pPr>
              <w:pStyle w:val="Akapitzlist"/>
              <w:numPr>
                <w:ilvl w:val="0"/>
                <w:numId w:val="11"/>
              </w:numPr>
              <w:spacing w:line="240" w:lineRule="auto"/>
              <w:rPr>
                <w:rFonts w:cstheme="minorHAnsi"/>
              </w:rPr>
            </w:pPr>
            <w:r w:rsidRPr="00160D8F">
              <w:rPr>
                <w:rFonts w:cstheme="minorHAnsi"/>
              </w:rPr>
              <w:t>Zamawiający dopuszcza zarówno monitory z wbudowaną jednostką zarządzającą jak i z jednostką umieszczoną w slocie OPS.</w:t>
            </w:r>
          </w:p>
          <w:p w:rsidR="00D57279" w:rsidRPr="000651B1" w:rsidRDefault="00160D8F" w:rsidP="00D57279">
            <w:pPr>
              <w:pStyle w:val="Akapitzlist"/>
              <w:numPr>
                <w:ilvl w:val="0"/>
                <w:numId w:val="11"/>
              </w:numPr>
              <w:spacing w:line="240" w:lineRule="auto"/>
              <w:rPr>
                <w:rFonts w:cstheme="minorHAnsi"/>
              </w:rPr>
            </w:pPr>
            <w:r w:rsidRPr="00160D8F">
              <w:rPr>
                <w:rFonts w:cstheme="minorHAnsi"/>
              </w:rPr>
              <w:t>Zamawiający dopuszcza monitor bez zintegrowanego sensora obecności człowieka.</w:t>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t>24</w:t>
            </w:r>
          </w:p>
        </w:tc>
        <w:tc>
          <w:tcPr>
            <w:tcW w:w="1701" w:type="dxa"/>
          </w:tcPr>
          <w:p w:rsidR="00D57279" w:rsidRPr="00BD7FBC" w:rsidRDefault="00E34BC6" w:rsidP="00D57279">
            <w:pPr>
              <w:rPr>
                <w:rFonts w:cstheme="minorHAnsi"/>
                <w:b/>
                <w:bCs/>
              </w:rPr>
            </w:pPr>
            <w:r>
              <w:rPr>
                <w:rFonts w:cstheme="minorHAnsi"/>
                <w:b/>
                <w:bCs/>
              </w:rPr>
              <w:t>AR</w:t>
            </w:r>
          </w:p>
        </w:tc>
        <w:tc>
          <w:tcPr>
            <w:tcW w:w="7797" w:type="dxa"/>
          </w:tcPr>
          <w:p w:rsidR="00D57279" w:rsidRPr="009B0D8D" w:rsidRDefault="00D57279" w:rsidP="00D57279">
            <w:pPr>
              <w:spacing w:line="276" w:lineRule="auto"/>
              <w:jc w:val="both"/>
              <w:rPr>
                <w:rFonts w:cstheme="minorHAnsi"/>
                <w:shd w:val="clear" w:color="auto" w:fill="FFFFFF"/>
              </w:rPr>
            </w:pPr>
            <w:r w:rsidRPr="009B0D8D">
              <w:rPr>
                <w:rFonts w:cstheme="minorHAnsi"/>
                <w:shd w:val="clear" w:color="auto" w:fill="FFFFFF"/>
              </w:rPr>
              <w:t xml:space="preserve">W opisie projektu wykonawczego na fasadach obiektu zastosowano membranę PTFE. W rysunkach projektu wykonawczego i budowlanego na fasadzie zaznaczono membranę ETFE. Proszę o podanie materiału jaki należy zastosować na fasadach obiektu. Membrana PTFE – włókno szklane pokryte teflonem. Kolor biały. Materiał nieprzeźroczysty, ale przepuszczający światło w około 5-10%. Referencyjny projekt to stadion w Marsylii. Membrana ETFE – (etylen tetrafluoroetylen) materiał </w:t>
            </w:r>
            <w:r w:rsidRPr="009B0D8D">
              <w:rPr>
                <w:rFonts w:cstheme="minorHAnsi"/>
                <w:shd w:val="clear" w:color="auto" w:fill="FFFFFF"/>
              </w:rPr>
              <w:lastRenderedPageBreak/>
              <w:t>przeźroczysty przepuszcza światło i promieniowanie UV. Dlatego zastosowano go na wewnętrznym ringu zadaszenia, bo umożliwia fotosyntezę trawy.</w:t>
            </w:r>
          </w:p>
          <w:p w:rsidR="00D57279" w:rsidRPr="00A33902" w:rsidRDefault="00D57279" w:rsidP="00D57279">
            <w:pPr>
              <w:rPr>
                <w:rFonts w:cstheme="minorHAnsi"/>
                <w:noProof/>
              </w:rPr>
            </w:pPr>
          </w:p>
        </w:tc>
        <w:tc>
          <w:tcPr>
            <w:tcW w:w="5954" w:type="dxa"/>
          </w:tcPr>
          <w:p w:rsidR="00D57279" w:rsidRPr="00AE36C0" w:rsidRDefault="00AE36C0" w:rsidP="00AE36C0">
            <w:pPr>
              <w:rPr>
                <w:noProof/>
              </w:rPr>
            </w:pPr>
            <w:r w:rsidRPr="00AE36C0">
              <w:rPr>
                <w:noProof/>
                <w:sz w:val="20"/>
                <w:szCs w:val="20"/>
              </w:rPr>
              <w:lastRenderedPageBreak/>
              <w:t>Materiał membrany fasadowej wg projektu architektury i opracowania specjalistycznego. Na dachu należy zastosować membranę ETFE.</w:t>
            </w:r>
          </w:p>
          <w:p w:rsidR="00D57279" w:rsidRDefault="00D57279" w:rsidP="00D57279">
            <w:pPr>
              <w:rPr>
                <w:rFonts w:cstheme="minorHAnsi"/>
              </w:rPr>
            </w:pPr>
            <w:r>
              <w:rPr>
                <w:noProof/>
                <w:lang w:eastAsia="pl-PL"/>
              </w:rPr>
              <w:lastRenderedPageBreak/>
              <w:drawing>
                <wp:inline distT="0" distB="0" distL="0" distR="0">
                  <wp:extent cx="3643630" cy="2982595"/>
                  <wp:effectExtent l="0" t="0" r="0" b="8255"/>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643630" cy="2982595"/>
                          </a:xfrm>
                          <a:prstGeom prst="rect">
                            <a:avLst/>
                          </a:prstGeom>
                        </pic:spPr>
                      </pic:pic>
                    </a:graphicData>
                  </a:graphic>
                </wp:inline>
              </w:drawing>
            </w:r>
          </w:p>
          <w:p w:rsidR="00D57279" w:rsidRDefault="00D57279" w:rsidP="00D57279">
            <w:pPr>
              <w:rPr>
                <w:rFonts w:cstheme="minorHAnsi"/>
              </w:rPr>
            </w:pPr>
          </w:p>
          <w:p w:rsidR="00D57279" w:rsidRDefault="00D57279" w:rsidP="00D57279">
            <w:pPr>
              <w:rPr>
                <w:rFonts w:cstheme="minorHAnsi"/>
              </w:rPr>
            </w:pPr>
            <w:r>
              <w:rPr>
                <w:rFonts w:cstheme="minorHAnsi"/>
              </w:rPr>
              <w:t>Z przedmiarów:</w:t>
            </w:r>
          </w:p>
          <w:p w:rsidR="00D57279" w:rsidRDefault="00D57279" w:rsidP="00D57279">
            <w:pPr>
              <w:rPr>
                <w:rFonts w:cstheme="minorHAnsi"/>
              </w:rPr>
            </w:pPr>
            <w:r>
              <w:rPr>
                <w:noProof/>
                <w:lang w:eastAsia="pl-PL"/>
              </w:rPr>
              <w:drawing>
                <wp:inline distT="0" distB="0" distL="0" distR="0">
                  <wp:extent cx="3643630" cy="896620"/>
                  <wp:effectExtent l="0" t="0" r="0" b="0"/>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3643630" cy="896620"/>
                          </a:xfrm>
                          <a:prstGeom prst="rect">
                            <a:avLst/>
                          </a:prstGeom>
                        </pic:spPr>
                      </pic:pic>
                    </a:graphicData>
                  </a:graphic>
                </wp:inline>
              </w:drawing>
            </w:r>
          </w:p>
          <w:p w:rsidR="00D57279" w:rsidRDefault="00D57279" w:rsidP="00D57279">
            <w:pPr>
              <w:rPr>
                <w:rFonts w:cstheme="minorHAnsi"/>
              </w:rPr>
            </w:pPr>
          </w:p>
          <w:p w:rsidR="00D57279" w:rsidRDefault="00D57279" w:rsidP="00D57279">
            <w:pPr>
              <w:rPr>
                <w:rFonts w:cstheme="minorHAnsi"/>
              </w:rPr>
            </w:pPr>
            <w:r>
              <w:rPr>
                <w:rFonts w:cstheme="minorHAnsi"/>
              </w:rPr>
              <w:t>Po ponownym przeliczeniu fasady, powierzchnia się zgadza – 6274,394 m2 m2</w:t>
            </w:r>
          </w:p>
          <w:p w:rsidR="00D57279" w:rsidRDefault="00D57279" w:rsidP="00D57279">
            <w:pPr>
              <w:rPr>
                <w:rFonts w:cstheme="minorHAnsi"/>
              </w:rPr>
            </w:pPr>
          </w:p>
          <w:p w:rsidR="00D57279" w:rsidRDefault="00D57279" w:rsidP="00D57279">
            <w:pPr>
              <w:rPr>
                <w:rFonts w:cstheme="minorHAnsi"/>
              </w:rPr>
            </w:pPr>
            <w:r>
              <w:rPr>
                <w:rFonts w:cstheme="minorHAnsi"/>
              </w:rPr>
              <w:t>Opis PW:</w:t>
            </w:r>
          </w:p>
          <w:p w:rsidR="00D57279" w:rsidRDefault="00D57279" w:rsidP="00D57279">
            <w:pPr>
              <w:rPr>
                <w:rFonts w:cstheme="minorHAnsi"/>
              </w:rPr>
            </w:pPr>
            <w:r>
              <w:rPr>
                <w:noProof/>
                <w:lang w:eastAsia="pl-PL"/>
              </w:rPr>
              <w:lastRenderedPageBreak/>
              <w:drawing>
                <wp:inline distT="0" distB="0" distL="0" distR="0">
                  <wp:extent cx="3643630" cy="1770380"/>
                  <wp:effectExtent l="0" t="0" r="0" b="1270"/>
                  <wp:docPr id="105" name="Obraz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3643630" cy="1770380"/>
                          </a:xfrm>
                          <a:prstGeom prst="rect">
                            <a:avLst/>
                          </a:prstGeom>
                        </pic:spPr>
                      </pic:pic>
                    </a:graphicData>
                  </a:graphic>
                </wp:inline>
              </w:drawing>
            </w:r>
          </w:p>
          <w:p w:rsidR="00D57279" w:rsidRDefault="00D57279" w:rsidP="00D57279">
            <w:pPr>
              <w:rPr>
                <w:rFonts w:cstheme="minorHAnsi"/>
              </w:rPr>
            </w:pPr>
            <w:r>
              <w:rPr>
                <w:rFonts w:cstheme="minorHAnsi"/>
              </w:rPr>
              <w:t>Opis PB:</w:t>
            </w:r>
          </w:p>
          <w:p w:rsidR="00D57279" w:rsidRPr="00A33902" w:rsidRDefault="00D57279" w:rsidP="00D57279">
            <w:pPr>
              <w:rPr>
                <w:rFonts w:cstheme="minorHAnsi"/>
              </w:rPr>
            </w:pPr>
            <w:r>
              <w:rPr>
                <w:noProof/>
                <w:lang w:eastAsia="pl-PL"/>
              </w:rPr>
              <w:drawing>
                <wp:inline distT="0" distB="0" distL="0" distR="0">
                  <wp:extent cx="3643630" cy="1362075"/>
                  <wp:effectExtent l="0" t="0" r="0" b="9525"/>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3643630" cy="1362075"/>
                          </a:xfrm>
                          <a:prstGeom prst="rect">
                            <a:avLst/>
                          </a:prstGeom>
                        </pic:spPr>
                      </pic:pic>
                    </a:graphicData>
                  </a:graphic>
                </wp:inline>
              </w:drawing>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lastRenderedPageBreak/>
              <w:t>25</w:t>
            </w:r>
          </w:p>
        </w:tc>
        <w:tc>
          <w:tcPr>
            <w:tcW w:w="1701" w:type="dxa"/>
          </w:tcPr>
          <w:p w:rsidR="00D57279" w:rsidRPr="00BD7FBC" w:rsidRDefault="00D57279" w:rsidP="00D57279">
            <w:pPr>
              <w:rPr>
                <w:rFonts w:cstheme="minorHAnsi"/>
                <w:b/>
                <w:bCs/>
              </w:rPr>
            </w:pPr>
            <w:r w:rsidRPr="00BD7FBC">
              <w:rPr>
                <w:rFonts w:cstheme="minorHAnsi"/>
                <w:b/>
                <w:bCs/>
              </w:rPr>
              <w:t>ARCHITEKTURA</w:t>
            </w:r>
          </w:p>
        </w:tc>
        <w:tc>
          <w:tcPr>
            <w:tcW w:w="7797" w:type="dxa"/>
          </w:tcPr>
          <w:p w:rsidR="00D57279" w:rsidRPr="009B0D8D" w:rsidRDefault="00D57279" w:rsidP="00D57279">
            <w:pPr>
              <w:spacing w:line="276" w:lineRule="auto"/>
              <w:jc w:val="both"/>
              <w:rPr>
                <w:rFonts w:cstheme="minorHAnsi"/>
                <w:shd w:val="clear" w:color="auto" w:fill="FFFFFF"/>
              </w:rPr>
            </w:pPr>
            <w:r w:rsidRPr="009B0D8D">
              <w:rPr>
                <w:rFonts w:cstheme="minorHAnsi"/>
                <w:shd w:val="clear" w:color="auto" w:fill="FFFFFF"/>
              </w:rPr>
              <w:t>Proszę o potwierdzenie że powierzchnie fasady membranowej i dachu membranowego opisane w przedmiarze są właściwe. Jaka metoda została przyjęta do obliczenia powierzchni?</w:t>
            </w:r>
          </w:p>
          <w:p w:rsidR="00D57279" w:rsidRPr="00A33902" w:rsidRDefault="00D57279" w:rsidP="00D57279">
            <w:pPr>
              <w:rPr>
                <w:rFonts w:cstheme="minorHAnsi"/>
                <w:noProof/>
              </w:rPr>
            </w:pPr>
          </w:p>
        </w:tc>
        <w:tc>
          <w:tcPr>
            <w:tcW w:w="5954" w:type="dxa"/>
          </w:tcPr>
          <w:p w:rsidR="00D57279" w:rsidRDefault="00D57279" w:rsidP="00D57279">
            <w:pPr>
              <w:rPr>
                <w:rFonts w:cstheme="minorHAnsi"/>
              </w:rPr>
            </w:pPr>
            <w:r>
              <w:rPr>
                <w:rFonts w:cstheme="minorHAnsi"/>
              </w:rPr>
              <w:t>Metoda dla fasady:</w:t>
            </w:r>
          </w:p>
          <w:p w:rsidR="00D57279" w:rsidRDefault="00D57279" w:rsidP="00D57279">
            <w:pPr>
              <w:rPr>
                <w:rFonts w:cstheme="minorHAnsi"/>
              </w:rPr>
            </w:pPr>
            <w:r>
              <w:rPr>
                <w:rFonts w:cstheme="minorHAnsi"/>
              </w:rPr>
              <w:t>Policzenie powierzchni każdego segmentu fasady (z modelu 3d) i zsumowanie.</w:t>
            </w:r>
          </w:p>
          <w:p w:rsidR="00D57279" w:rsidRPr="00A33902" w:rsidRDefault="00D57279" w:rsidP="00D57279">
            <w:pPr>
              <w:rPr>
                <w:rFonts w:cstheme="minorHAnsi"/>
              </w:rPr>
            </w:pPr>
            <w:r>
              <w:rPr>
                <w:noProof/>
                <w:lang w:eastAsia="pl-PL"/>
              </w:rPr>
              <w:lastRenderedPageBreak/>
              <w:drawing>
                <wp:inline distT="0" distB="0" distL="0" distR="0">
                  <wp:extent cx="3643630" cy="2235835"/>
                  <wp:effectExtent l="0" t="0" r="0" b="0"/>
                  <wp:docPr id="103"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3643630" cy="2235835"/>
                          </a:xfrm>
                          <a:prstGeom prst="rect">
                            <a:avLst/>
                          </a:prstGeom>
                        </pic:spPr>
                      </pic:pic>
                    </a:graphicData>
                  </a:graphic>
                </wp:inline>
              </w:drawing>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lastRenderedPageBreak/>
              <w:t>26</w:t>
            </w:r>
          </w:p>
        </w:tc>
        <w:tc>
          <w:tcPr>
            <w:tcW w:w="1701" w:type="dxa"/>
          </w:tcPr>
          <w:p w:rsidR="00D57279" w:rsidRPr="00BD7FBC" w:rsidRDefault="00E34BC6" w:rsidP="00D57279">
            <w:pPr>
              <w:rPr>
                <w:rFonts w:cstheme="minorHAnsi"/>
                <w:b/>
                <w:bCs/>
              </w:rPr>
            </w:pPr>
            <w:r>
              <w:rPr>
                <w:rFonts w:cstheme="minorHAnsi"/>
                <w:b/>
                <w:bCs/>
              </w:rPr>
              <w:t>AR</w:t>
            </w:r>
          </w:p>
        </w:tc>
        <w:tc>
          <w:tcPr>
            <w:tcW w:w="7797" w:type="dxa"/>
          </w:tcPr>
          <w:p w:rsidR="00D57279" w:rsidRPr="009B0D8D" w:rsidRDefault="00D57279" w:rsidP="00D57279">
            <w:pPr>
              <w:spacing w:line="276" w:lineRule="auto"/>
              <w:jc w:val="both"/>
              <w:rPr>
                <w:rFonts w:cstheme="minorHAnsi"/>
                <w:shd w:val="clear" w:color="auto" w:fill="FFFFFF"/>
              </w:rPr>
            </w:pPr>
            <w:r w:rsidRPr="009B0D8D">
              <w:rPr>
                <w:rFonts w:cstheme="minorHAnsi"/>
                <w:shd w:val="clear" w:color="auto" w:fill="FFFFFF"/>
              </w:rPr>
              <w:t>Proszę o przesłanie wersji DWG rysunków projektu wykonawczego w celu obliczenia właściwej powierzchni materiału membran fasady i zadaszenia.</w:t>
            </w:r>
          </w:p>
          <w:p w:rsidR="00D57279" w:rsidRPr="00A33902" w:rsidRDefault="00D57279" w:rsidP="00D57279">
            <w:pPr>
              <w:rPr>
                <w:rFonts w:cstheme="minorHAnsi"/>
                <w:noProof/>
              </w:rPr>
            </w:pPr>
          </w:p>
        </w:tc>
        <w:tc>
          <w:tcPr>
            <w:tcW w:w="5954" w:type="dxa"/>
          </w:tcPr>
          <w:p w:rsidR="00D57279" w:rsidRPr="00D01569" w:rsidRDefault="000E0DB3" w:rsidP="00D01569">
            <w:pPr>
              <w:rPr>
                <w:rFonts w:cstheme="minorHAnsi"/>
              </w:rPr>
            </w:pPr>
            <w:r w:rsidRPr="00D01569">
              <w:rPr>
                <w:rFonts w:cstheme="minorHAnsi"/>
              </w:rPr>
              <w:t xml:space="preserve">Do odpowiedzi załączamy plik dwg ze schematem 3d fasady membrany elewacyjnej </w:t>
            </w:r>
          </w:p>
          <w:p w:rsidR="00D01569" w:rsidRPr="00D01569" w:rsidRDefault="00D01569" w:rsidP="00D01569">
            <w:pPr>
              <w:rPr>
                <w:rFonts w:cstheme="minorHAnsi"/>
                <w:bCs/>
                <w:sz w:val="20"/>
                <w:szCs w:val="20"/>
              </w:rPr>
            </w:pPr>
            <w:r w:rsidRPr="00D01569">
              <w:rPr>
                <w:rFonts w:cstheme="minorHAnsi"/>
                <w:bCs/>
                <w:sz w:val="20"/>
                <w:szCs w:val="20"/>
              </w:rPr>
              <w:t>Załączony plik:</w:t>
            </w:r>
          </w:p>
          <w:p w:rsidR="00D01569" w:rsidRPr="00D01569" w:rsidRDefault="00D01569" w:rsidP="00D01569">
            <w:pPr>
              <w:rPr>
                <w:rFonts w:cstheme="minorHAnsi"/>
              </w:rPr>
            </w:pPr>
            <w:r w:rsidRPr="00D01569">
              <w:rPr>
                <w:rFonts w:cstheme="minorHAnsi"/>
                <w:bCs/>
                <w:color w:val="000000"/>
                <w:sz w:val="20"/>
                <w:szCs w:val="20"/>
                <w:shd w:val="clear" w:color="auto" w:fill="FFFFFF"/>
              </w:rPr>
              <w:t>tabela2_pyt26_18_10_STADIONOPOLE_membrana_elewacyjna</w:t>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t>27</w:t>
            </w:r>
          </w:p>
        </w:tc>
        <w:tc>
          <w:tcPr>
            <w:tcW w:w="1701" w:type="dxa"/>
          </w:tcPr>
          <w:p w:rsidR="00D57279" w:rsidRPr="00BD7FBC" w:rsidRDefault="00E34BC6" w:rsidP="00D57279">
            <w:pPr>
              <w:rPr>
                <w:rFonts w:cstheme="minorHAnsi"/>
                <w:b/>
                <w:bCs/>
              </w:rPr>
            </w:pPr>
            <w:r>
              <w:rPr>
                <w:rFonts w:cstheme="minorHAnsi"/>
                <w:b/>
                <w:bCs/>
              </w:rPr>
              <w:t>K</w:t>
            </w:r>
          </w:p>
        </w:tc>
        <w:tc>
          <w:tcPr>
            <w:tcW w:w="7797" w:type="dxa"/>
          </w:tcPr>
          <w:p w:rsidR="00D57279" w:rsidRPr="009B0D8D" w:rsidRDefault="00D57279" w:rsidP="00D57279">
            <w:pPr>
              <w:spacing w:line="276" w:lineRule="auto"/>
              <w:jc w:val="both"/>
              <w:rPr>
                <w:rFonts w:cstheme="minorHAnsi"/>
                <w:shd w:val="clear" w:color="auto" w:fill="FFFFFF"/>
              </w:rPr>
            </w:pPr>
            <w:r w:rsidRPr="009B0D8D">
              <w:rPr>
                <w:rFonts w:cstheme="minorHAnsi"/>
                <w:shd w:val="clear" w:color="auto" w:fill="FFFFFF"/>
              </w:rPr>
              <w:t>Proszę o przesłanie modelu 3D konstrukcji stadionu i membrany fasadowej i dachowej w celu sprawdzenia efektu kumulacji wody i weryfikacji/dobrania detali mocowania membran.</w:t>
            </w:r>
          </w:p>
          <w:p w:rsidR="00D57279" w:rsidRPr="00A33902" w:rsidRDefault="00D57279" w:rsidP="00D57279">
            <w:pPr>
              <w:rPr>
                <w:rFonts w:cstheme="minorHAnsi"/>
                <w:noProof/>
              </w:rPr>
            </w:pPr>
          </w:p>
        </w:tc>
        <w:tc>
          <w:tcPr>
            <w:tcW w:w="5954" w:type="dxa"/>
          </w:tcPr>
          <w:p w:rsidR="00D57279" w:rsidRPr="00A33902" w:rsidRDefault="00B24BED" w:rsidP="00D57279">
            <w:pPr>
              <w:rPr>
                <w:rFonts w:cstheme="minorHAnsi"/>
              </w:rPr>
            </w:pPr>
            <w:r>
              <w:rPr>
                <w:rFonts w:cstheme="minorHAnsi"/>
              </w:rPr>
              <w:t>N</w:t>
            </w:r>
            <w:r w:rsidRPr="00B24BED">
              <w:rPr>
                <w:rFonts w:cstheme="minorHAnsi"/>
              </w:rPr>
              <w:t>ie dysponujemy modelem 3D konstrukcji stadionu i membrany fasadowej oraz dachowej</w:t>
            </w:r>
            <w:r>
              <w:rPr>
                <w:rFonts w:cstheme="minorHAnsi"/>
              </w:rPr>
              <w:t>.</w:t>
            </w:r>
          </w:p>
        </w:tc>
      </w:tr>
      <w:tr w:rsidR="00D57279" w:rsidRPr="00A33902" w:rsidTr="00D57279">
        <w:trPr>
          <w:trHeight w:val="244"/>
        </w:trPr>
        <w:tc>
          <w:tcPr>
            <w:tcW w:w="562" w:type="dxa"/>
          </w:tcPr>
          <w:p w:rsidR="00D57279" w:rsidRPr="00A33902" w:rsidRDefault="00D57279" w:rsidP="00D57279">
            <w:pPr>
              <w:rPr>
                <w:rFonts w:cstheme="minorHAnsi"/>
                <w:b/>
                <w:bCs/>
              </w:rPr>
            </w:pPr>
            <w:r w:rsidRPr="00A33902">
              <w:rPr>
                <w:rFonts w:cstheme="minorHAnsi"/>
                <w:b/>
                <w:bCs/>
              </w:rPr>
              <w:t>28</w:t>
            </w:r>
          </w:p>
        </w:tc>
        <w:tc>
          <w:tcPr>
            <w:tcW w:w="1701" w:type="dxa"/>
          </w:tcPr>
          <w:p w:rsidR="00D57279" w:rsidRPr="00BD7FBC" w:rsidRDefault="00E34BC6" w:rsidP="00D57279">
            <w:pPr>
              <w:rPr>
                <w:rFonts w:cstheme="minorHAnsi"/>
                <w:b/>
                <w:bCs/>
              </w:rPr>
            </w:pPr>
            <w:r>
              <w:rPr>
                <w:rFonts w:cstheme="minorHAnsi"/>
                <w:b/>
                <w:bCs/>
              </w:rPr>
              <w:t>K</w:t>
            </w:r>
          </w:p>
        </w:tc>
        <w:tc>
          <w:tcPr>
            <w:tcW w:w="7797" w:type="dxa"/>
          </w:tcPr>
          <w:p w:rsidR="00D57279" w:rsidRPr="009B0D8D" w:rsidRDefault="00D57279" w:rsidP="00D57279">
            <w:pPr>
              <w:spacing w:line="276" w:lineRule="auto"/>
              <w:jc w:val="both"/>
              <w:rPr>
                <w:rFonts w:cstheme="minorHAnsi"/>
                <w:shd w:val="clear" w:color="auto" w:fill="FFFFFF"/>
              </w:rPr>
            </w:pPr>
            <w:r w:rsidRPr="009B0D8D">
              <w:rPr>
                <w:rFonts w:cstheme="minorHAnsi"/>
                <w:shd w:val="clear" w:color="auto" w:fill="FFFFFF"/>
              </w:rPr>
              <w:t>W przedmiarze podane są specyfikacje techniczne dotyczące membrany fasady(B-02.05.01) i membrany dachu (B-02.03.01). Proszę o przesłanie specyfikacji w celu weryfikacji zaproponowanych rozwiązań.</w:t>
            </w:r>
          </w:p>
          <w:p w:rsidR="00D57279" w:rsidRPr="00A33902" w:rsidRDefault="00D57279" w:rsidP="00D57279">
            <w:pPr>
              <w:rPr>
                <w:rFonts w:cstheme="minorHAnsi"/>
                <w:noProof/>
              </w:rPr>
            </w:pPr>
          </w:p>
        </w:tc>
        <w:tc>
          <w:tcPr>
            <w:tcW w:w="5954" w:type="dxa"/>
          </w:tcPr>
          <w:p w:rsidR="00474264" w:rsidRDefault="009E6B86" w:rsidP="00806AFD">
            <w:pPr>
              <w:rPr>
                <w:rFonts w:ascii="Calibri" w:eastAsia="Times New Roman" w:hAnsi="Calibri" w:cs="Calibri"/>
                <w:color w:val="FF3333"/>
                <w:sz w:val="20"/>
                <w:szCs w:val="20"/>
                <w:lang w:eastAsia="pl-PL"/>
              </w:rPr>
            </w:pPr>
            <w:r>
              <w:rPr>
                <w:rFonts w:cstheme="minorHAnsi"/>
              </w:rPr>
              <w:t xml:space="preserve">Specyfikacje STWiORB zostały przekazane jako element dokumentacji wykonawczej. </w:t>
            </w:r>
          </w:p>
          <w:p w:rsidR="00806AFD" w:rsidRPr="00806AFD" w:rsidRDefault="00806AFD" w:rsidP="00806AFD">
            <w:pPr>
              <w:rPr>
                <w:rFonts w:ascii="Times New Roman" w:eastAsia="Times New Roman" w:hAnsi="Times New Roman" w:cs="Times New Roman"/>
                <w:sz w:val="20"/>
                <w:szCs w:val="20"/>
                <w:lang w:eastAsia="pl-PL"/>
              </w:rPr>
            </w:pPr>
            <w:r w:rsidRPr="00806AFD">
              <w:rPr>
                <w:rFonts w:ascii="Calibri" w:eastAsia="Times New Roman" w:hAnsi="Calibri" w:cs="Calibri"/>
                <w:color w:val="000000"/>
                <w:sz w:val="20"/>
                <w:szCs w:val="20"/>
                <w:lang w:eastAsia="pl-PL"/>
              </w:rPr>
              <w:t>. </w:t>
            </w:r>
          </w:p>
          <w:p w:rsidR="00806AFD" w:rsidRPr="00806AFD" w:rsidRDefault="00806AFD" w:rsidP="00806AFD">
            <w:pPr>
              <w:rPr>
                <w:rFonts w:ascii="Times New Roman" w:eastAsia="Times New Roman" w:hAnsi="Times New Roman" w:cs="Times New Roman"/>
                <w:sz w:val="20"/>
                <w:szCs w:val="20"/>
                <w:lang w:eastAsia="pl-PL"/>
              </w:rPr>
            </w:pPr>
            <w:r w:rsidRPr="00806AFD">
              <w:rPr>
                <w:rFonts w:ascii="Calibri" w:eastAsia="Times New Roman" w:hAnsi="Calibri" w:cs="Calibri"/>
                <w:color w:val="000000"/>
                <w:sz w:val="20"/>
                <w:szCs w:val="20"/>
                <w:lang w:eastAsia="pl-PL"/>
              </w:rPr>
              <w:t>Należy zwrócić uwagę, że:</w:t>
            </w:r>
          </w:p>
          <w:p w:rsidR="00806AFD" w:rsidRPr="00806AFD" w:rsidRDefault="00806AFD" w:rsidP="00806AFD">
            <w:pPr>
              <w:rPr>
                <w:rFonts w:ascii="Times New Roman" w:eastAsia="Times New Roman" w:hAnsi="Times New Roman" w:cs="Times New Roman"/>
                <w:sz w:val="20"/>
                <w:szCs w:val="20"/>
                <w:lang w:eastAsia="pl-PL"/>
              </w:rPr>
            </w:pPr>
            <w:r w:rsidRPr="00806AFD">
              <w:rPr>
                <w:rFonts w:ascii="Calibri" w:eastAsia="Times New Roman" w:hAnsi="Calibri" w:cs="Calibri"/>
                <w:color w:val="000000"/>
                <w:sz w:val="20"/>
                <w:szCs w:val="20"/>
                <w:lang w:eastAsia="pl-PL"/>
              </w:rPr>
              <w:t>„</w:t>
            </w:r>
            <w:r w:rsidRPr="00806AFD">
              <w:rPr>
                <w:rFonts w:ascii="Calibri" w:eastAsia="Times New Roman" w:hAnsi="Calibri" w:cs="Calibri"/>
                <w:i/>
                <w:iCs/>
                <w:color w:val="000000"/>
                <w:sz w:val="20"/>
                <w:szCs w:val="20"/>
                <w:lang w:eastAsia="pl-PL"/>
              </w:rPr>
              <w:t>Obliczenia i proponowane rozwiązania zamieszczone w dokumentacji projektowej PB i PW zostały</w:t>
            </w:r>
          </w:p>
          <w:p w:rsidR="00806AFD" w:rsidRPr="00806AFD" w:rsidRDefault="00806AFD" w:rsidP="00806AFD">
            <w:pPr>
              <w:rPr>
                <w:rFonts w:ascii="Times New Roman" w:eastAsia="Times New Roman" w:hAnsi="Times New Roman" w:cs="Times New Roman"/>
                <w:sz w:val="20"/>
                <w:szCs w:val="20"/>
                <w:lang w:eastAsia="pl-PL"/>
              </w:rPr>
            </w:pPr>
            <w:r w:rsidRPr="00806AFD">
              <w:rPr>
                <w:rFonts w:ascii="Calibri" w:eastAsia="Times New Roman" w:hAnsi="Calibri" w:cs="Calibri"/>
                <w:i/>
                <w:iCs/>
                <w:color w:val="000000"/>
                <w:sz w:val="20"/>
                <w:szCs w:val="20"/>
                <w:lang w:eastAsia="pl-PL"/>
              </w:rPr>
              <w:t>wykonane dla danych katalogowych zastosowanego materiału membranowego. Zobowiązuje się</w:t>
            </w:r>
          </w:p>
          <w:p w:rsidR="00806AFD" w:rsidRPr="00806AFD" w:rsidRDefault="00806AFD" w:rsidP="00806AFD">
            <w:pPr>
              <w:rPr>
                <w:rFonts w:ascii="Times New Roman" w:eastAsia="Times New Roman" w:hAnsi="Times New Roman" w:cs="Times New Roman"/>
                <w:sz w:val="20"/>
                <w:szCs w:val="20"/>
                <w:lang w:eastAsia="pl-PL"/>
              </w:rPr>
            </w:pPr>
            <w:r w:rsidRPr="00806AFD">
              <w:rPr>
                <w:rFonts w:ascii="Calibri" w:eastAsia="Times New Roman" w:hAnsi="Calibri" w:cs="Calibri"/>
                <w:i/>
                <w:iCs/>
                <w:color w:val="000000"/>
                <w:sz w:val="20"/>
                <w:szCs w:val="20"/>
                <w:lang w:eastAsia="pl-PL"/>
              </w:rPr>
              <w:t>Wykonawcę, aby przed wykonaniem konstrukcji wykonał badanie kompensacji tkaniny (ze</w:t>
            </w:r>
            <w:r w:rsidR="00DE6A60">
              <w:rPr>
                <w:rFonts w:ascii="Calibri" w:eastAsia="Times New Roman" w:hAnsi="Calibri" w:cs="Calibri"/>
                <w:i/>
                <w:iCs/>
                <w:color w:val="000000"/>
                <w:sz w:val="20"/>
                <w:szCs w:val="20"/>
                <w:lang w:eastAsia="pl-PL"/>
              </w:rPr>
              <w:t xml:space="preserve"> </w:t>
            </w:r>
            <w:r w:rsidRPr="00806AFD">
              <w:rPr>
                <w:rFonts w:ascii="Calibri" w:eastAsia="Times New Roman" w:hAnsi="Calibri" w:cs="Calibri"/>
                <w:i/>
                <w:iCs/>
                <w:color w:val="000000"/>
                <w:sz w:val="20"/>
                <w:szCs w:val="20"/>
                <w:lang w:eastAsia="pl-PL"/>
              </w:rPr>
              <w:t>względu na różne właściwości mechaniczne dostępnych</w:t>
            </w:r>
            <w:r w:rsidR="00DE6A60">
              <w:rPr>
                <w:rFonts w:ascii="Calibri" w:eastAsia="Times New Roman" w:hAnsi="Calibri" w:cs="Calibri"/>
                <w:i/>
                <w:iCs/>
                <w:color w:val="000000"/>
                <w:sz w:val="20"/>
                <w:szCs w:val="20"/>
                <w:lang w:eastAsia="pl-PL"/>
              </w:rPr>
              <w:t xml:space="preserve"> </w:t>
            </w:r>
            <w:r w:rsidRPr="00806AFD">
              <w:rPr>
                <w:rFonts w:ascii="Calibri" w:eastAsia="Times New Roman" w:hAnsi="Calibri" w:cs="Calibri"/>
                <w:i/>
                <w:iCs/>
                <w:color w:val="000000"/>
                <w:sz w:val="20"/>
                <w:szCs w:val="20"/>
                <w:lang w:eastAsia="pl-PL"/>
              </w:rPr>
              <w:t>tkanin). Po wykonaniu badań należy wykonać ponowne obliczenia elewacji i zweryfikować</w:t>
            </w:r>
            <w:r w:rsidR="00DE6A60">
              <w:rPr>
                <w:rFonts w:ascii="Calibri" w:eastAsia="Times New Roman" w:hAnsi="Calibri" w:cs="Calibri"/>
                <w:i/>
                <w:iCs/>
                <w:color w:val="000000"/>
                <w:sz w:val="20"/>
                <w:szCs w:val="20"/>
                <w:lang w:eastAsia="pl-PL"/>
              </w:rPr>
              <w:t xml:space="preserve"> </w:t>
            </w:r>
            <w:r w:rsidRPr="00806AFD">
              <w:rPr>
                <w:rFonts w:ascii="Calibri" w:eastAsia="Times New Roman" w:hAnsi="Calibri" w:cs="Calibri"/>
                <w:i/>
                <w:iCs/>
                <w:color w:val="000000"/>
                <w:sz w:val="20"/>
                <w:szCs w:val="20"/>
                <w:lang w:eastAsia="pl-PL"/>
              </w:rPr>
              <w:t>zastosowane przekroje elementów konstrukcyjnych. W oparciu o</w:t>
            </w:r>
            <w:r w:rsidR="00DE6A60">
              <w:rPr>
                <w:rFonts w:ascii="Calibri" w:eastAsia="Times New Roman" w:hAnsi="Calibri" w:cs="Calibri"/>
                <w:i/>
                <w:iCs/>
                <w:color w:val="000000"/>
                <w:sz w:val="20"/>
                <w:szCs w:val="20"/>
                <w:lang w:eastAsia="pl-PL"/>
              </w:rPr>
              <w:t xml:space="preserve"> </w:t>
            </w:r>
            <w:r w:rsidRPr="00806AFD">
              <w:rPr>
                <w:rFonts w:ascii="Calibri" w:eastAsia="Times New Roman" w:hAnsi="Calibri" w:cs="Calibri"/>
                <w:i/>
                <w:iCs/>
                <w:color w:val="000000"/>
                <w:sz w:val="20"/>
                <w:szCs w:val="20"/>
                <w:lang w:eastAsia="pl-PL"/>
              </w:rPr>
              <w:t xml:space="preserve">wykonane obliczenia statyczne należy </w:t>
            </w:r>
            <w:r w:rsidRPr="00806AFD">
              <w:rPr>
                <w:rFonts w:ascii="Calibri" w:eastAsia="Times New Roman" w:hAnsi="Calibri" w:cs="Calibri"/>
                <w:i/>
                <w:iCs/>
                <w:color w:val="000000"/>
                <w:sz w:val="20"/>
                <w:szCs w:val="20"/>
                <w:lang w:eastAsia="pl-PL"/>
              </w:rPr>
              <w:lastRenderedPageBreak/>
              <w:t>opracować projekt warsztatowy konstrukcji stalowej, elementów mocujących membranę oraz projekt wykrojów membrany. Obliczenia oraz projekty</w:t>
            </w:r>
            <w:r w:rsidR="00DE6A60">
              <w:rPr>
                <w:rFonts w:ascii="Calibri" w:eastAsia="Times New Roman" w:hAnsi="Calibri" w:cs="Calibri"/>
                <w:i/>
                <w:iCs/>
                <w:color w:val="000000"/>
                <w:sz w:val="20"/>
                <w:szCs w:val="20"/>
                <w:lang w:eastAsia="pl-PL"/>
              </w:rPr>
              <w:t xml:space="preserve"> </w:t>
            </w:r>
            <w:r w:rsidRPr="00806AFD">
              <w:rPr>
                <w:rFonts w:ascii="Calibri" w:eastAsia="Times New Roman" w:hAnsi="Calibri" w:cs="Calibri"/>
                <w:i/>
                <w:iCs/>
                <w:color w:val="000000"/>
                <w:sz w:val="20"/>
                <w:szCs w:val="20"/>
                <w:lang w:eastAsia="pl-PL"/>
              </w:rPr>
              <w:t>warsztatowe należy przekazać Jednostce Projektowej do zaopiniowania</w:t>
            </w:r>
            <w:r w:rsidRPr="00806AFD">
              <w:rPr>
                <w:rFonts w:ascii="Calibri" w:eastAsia="Times New Roman" w:hAnsi="Calibri" w:cs="Calibri"/>
                <w:color w:val="000000"/>
                <w:sz w:val="20"/>
                <w:szCs w:val="20"/>
                <w:lang w:eastAsia="pl-PL"/>
              </w:rPr>
              <w:t>”</w:t>
            </w:r>
            <w:r w:rsidR="00DE6A60">
              <w:rPr>
                <w:rFonts w:ascii="Calibri" w:eastAsia="Times New Roman" w:hAnsi="Calibri" w:cs="Calibri"/>
                <w:color w:val="000000"/>
                <w:sz w:val="20"/>
                <w:szCs w:val="20"/>
                <w:lang w:eastAsia="pl-PL"/>
              </w:rPr>
              <w:t xml:space="preserve">. </w:t>
            </w:r>
          </w:p>
          <w:p w:rsidR="009E6B86" w:rsidRPr="00A33902" w:rsidRDefault="00806AFD" w:rsidP="00DE6A60">
            <w:pPr>
              <w:rPr>
                <w:rFonts w:cstheme="minorHAnsi"/>
              </w:rPr>
            </w:pPr>
            <w:r w:rsidRPr="00806AFD">
              <w:rPr>
                <w:rFonts w:ascii="Calibri" w:eastAsia="Times New Roman" w:hAnsi="Calibri" w:cs="Calibri"/>
                <w:color w:val="000000"/>
                <w:sz w:val="20"/>
                <w:szCs w:val="20"/>
                <w:lang w:eastAsia="pl-PL"/>
              </w:rPr>
              <w:t>Powyższe dotyczy również membrany elewacyjnej. Zalecenia dotyczące opracowań specjalistycznych</w:t>
            </w:r>
            <w:r w:rsidR="00DE6A60">
              <w:rPr>
                <w:rFonts w:ascii="Calibri" w:eastAsia="Times New Roman" w:hAnsi="Calibri" w:cs="Calibri"/>
                <w:color w:val="000000"/>
                <w:sz w:val="20"/>
                <w:szCs w:val="20"/>
                <w:lang w:eastAsia="pl-PL"/>
              </w:rPr>
              <w:t xml:space="preserve"> </w:t>
            </w:r>
            <w:r w:rsidRPr="00806AFD">
              <w:rPr>
                <w:rFonts w:ascii="Calibri" w:eastAsia="Times New Roman" w:hAnsi="Calibri" w:cs="Calibri"/>
                <w:color w:val="000000"/>
                <w:sz w:val="20"/>
                <w:szCs w:val="20"/>
                <w:lang w:eastAsia="pl-PL"/>
              </w:rPr>
              <w:t>zamieszczono w dokumentacji projektowej np. pkt. 7.2 PW konstrukcji.</w:t>
            </w:r>
          </w:p>
        </w:tc>
      </w:tr>
    </w:tbl>
    <w:p w:rsidR="00D57279" w:rsidRDefault="00D57279" w:rsidP="00D57279"/>
    <w:p w:rsidR="00D57279" w:rsidRPr="00AE34F2" w:rsidRDefault="00AE34F2" w:rsidP="00AE34F2">
      <w:pPr>
        <w:jc w:val="both"/>
        <w:rPr>
          <w:rFonts w:cstheme="minorHAnsi"/>
          <w:color w:val="FF0000"/>
        </w:rPr>
      </w:pPr>
      <w:r w:rsidRPr="00AE34F2">
        <w:rPr>
          <w:rFonts w:ascii="Times New Roman" w:hAnsi="Times New Roman" w:cs="Times New Roman"/>
          <w:color w:val="FF0000"/>
          <w:sz w:val="24"/>
          <w:szCs w:val="24"/>
        </w:rPr>
        <w:t>Użyte w treści niniejszych odpowiedziach nazwy producentów lub produktów, karty katalogowe,</w:t>
      </w:r>
      <w:r w:rsidRPr="00AE34F2">
        <w:rPr>
          <w:rFonts w:ascii="Times New Roman" w:hAnsi="Times New Roman" w:cs="Times New Roman"/>
          <w:b/>
          <w:bCs/>
          <w:color w:val="FF0000"/>
          <w:sz w:val="24"/>
          <w:szCs w:val="24"/>
        </w:rPr>
        <w:t xml:space="preserve"> </w:t>
      </w:r>
      <w:r w:rsidRPr="00AE34F2">
        <w:rPr>
          <w:rFonts w:ascii="Times New Roman" w:hAnsi="Times New Roman" w:cs="Times New Roman"/>
          <w:color w:val="FF0000"/>
          <w:sz w:val="24"/>
          <w:szCs w:val="24"/>
        </w:rPr>
        <w:t>nazwy firm, wyrobów budowlanych czy technologii wskazanie znaków towarowych, patentów lub pochodzenia, źródła lub szczególnego procesu technologicznego, który charakteryzuje produkty lub usługi dostarczane przez konkretnego producenta, należy traktować jako informację na temat oczekiwanego przez Zamawiającego standardu poziomu jakości.</w:t>
      </w:r>
      <w:bookmarkStart w:id="0" w:name="_GoBack"/>
      <w:bookmarkEnd w:id="0"/>
    </w:p>
    <w:p w:rsidR="00D57279" w:rsidRPr="00D57279" w:rsidRDefault="00D57279" w:rsidP="00D57279"/>
    <w:sectPr w:rsidR="00D57279" w:rsidRPr="00D57279" w:rsidSect="00507F6C">
      <w:headerReference w:type="even" r:id="rId22"/>
      <w:headerReference w:type="default" r:id="rId23"/>
      <w:footerReference w:type="even" r:id="rId24"/>
      <w:footerReference w:type="default" r:id="rId25"/>
      <w:headerReference w:type="first" r:id="rId26"/>
      <w:footerReference w:type="first" r:id="rId27"/>
      <w:pgSz w:w="16838" w:h="11906" w:orient="landscape"/>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B9E" w:rsidRDefault="00165B9E" w:rsidP="00D57279">
      <w:pPr>
        <w:spacing w:after="0" w:line="240" w:lineRule="auto"/>
      </w:pPr>
      <w:r>
        <w:separator/>
      </w:r>
    </w:p>
  </w:endnote>
  <w:endnote w:type="continuationSeparator" w:id="0">
    <w:p w:rsidR="00165B9E" w:rsidRDefault="00165B9E" w:rsidP="00D5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6C" w:rsidRDefault="00507F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479479"/>
      <w:docPartObj>
        <w:docPartGallery w:val="Page Numbers (Bottom of Page)"/>
        <w:docPartUnique/>
      </w:docPartObj>
    </w:sdtPr>
    <w:sdtEndPr/>
    <w:sdtContent>
      <w:sdt>
        <w:sdtPr>
          <w:id w:val="1728636285"/>
          <w:docPartObj>
            <w:docPartGallery w:val="Page Numbers (Top of Page)"/>
            <w:docPartUnique/>
          </w:docPartObj>
        </w:sdtPr>
        <w:sdtEndPr/>
        <w:sdtContent>
          <w:p w:rsidR="0090440C" w:rsidRDefault="0090440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E34F2">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E34F2">
              <w:rPr>
                <w:b/>
                <w:bCs/>
                <w:noProof/>
              </w:rPr>
              <w:t>12</w:t>
            </w:r>
            <w:r>
              <w:rPr>
                <w:b/>
                <w:bCs/>
                <w:sz w:val="24"/>
                <w:szCs w:val="24"/>
              </w:rPr>
              <w:fldChar w:fldCharType="end"/>
            </w:r>
          </w:p>
        </w:sdtContent>
      </w:sdt>
    </w:sdtContent>
  </w:sdt>
  <w:p w:rsidR="00507F6C" w:rsidRDefault="00507F6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6C" w:rsidRDefault="00507F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B9E" w:rsidRDefault="00165B9E" w:rsidP="00D57279">
      <w:pPr>
        <w:spacing w:after="0" w:line="240" w:lineRule="auto"/>
      </w:pPr>
      <w:r>
        <w:separator/>
      </w:r>
    </w:p>
  </w:footnote>
  <w:footnote w:type="continuationSeparator" w:id="0">
    <w:p w:rsidR="00165B9E" w:rsidRDefault="00165B9E" w:rsidP="00D57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6C" w:rsidRDefault="00507F6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295" w:rsidRDefault="00507F6C" w:rsidP="00507F6C">
    <w:pPr>
      <w:shd w:val="clear" w:color="auto" w:fill="FFFFFF"/>
      <w:spacing w:after="100" w:afterAutospacing="1" w:line="240" w:lineRule="auto"/>
      <w:textAlignment w:val="baseline"/>
      <w:outlineLvl w:val="4"/>
    </w:pPr>
    <w:r w:rsidRPr="00507F6C">
      <w:rPr>
        <w:rFonts w:ascii="Arial" w:eastAsia="Times New Roman" w:hAnsi="Arial" w:cs="Arial"/>
        <w:color w:val="273238"/>
        <w:sz w:val="20"/>
        <w:szCs w:val="20"/>
        <w:lang w:eastAsia="pl-PL"/>
      </w:rPr>
      <w:t>PN/16/ORG/2020 - "Budowa Stadionu Miejskiego w Opolu, wraz z parkingami oraz infrastrukturą techniczną"</w:t>
    </w:r>
    <w:r>
      <w:rPr>
        <w:rFonts w:ascii="Arial" w:eastAsia="Times New Roman" w:hAnsi="Arial" w:cs="Arial"/>
        <w:color w:val="273238"/>
        <w:sz w:val="20"/>
        <w:szCs w:val="20"/>
        <w:lang w:eastAsia="pl-PL"/>
      </w:rPr>
      <w:t xml:space="preserve"> </w:t>
    </w:r>
    <w:r w:rsidR="00071295" w:rsidRPr="00507F6C">
      <w:rPr>
        <w:b/>
      </w:rPr>
      <w:t>Tabela odpowiedzi</w:t>
    </w:r>
    <w:r w:rsidR="00DE4AB4" w:rsidRPr="00507F6C">
      <w:rPr>
        <w:b/>
      </w:rPr>
      <w:t xml:space="preserve"> cz.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6C" w:rsidRDefault="00507F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170A9"/>
    <w:multiLevelType w:val="hybridMultilevel"/>
    <w:tmpl w:val="C786D9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0C6182"/>
    <w:multiLevelType w:val="hybridMultilevel"/>
    <w:tmpl w:val="0396F962"/>
    <w:lvl w:ilvl="0" w:tplc="A4888B4C">
      <w:start w:val="1"/>
      <w:numFmt w:val="lowerLetter"/>
      <w:lvlText w:val="%1."/>
      <w:lvlJc w:val="left"/>
      <w:pPr>
        <w:ind w:left="1440" w:hanging="360"/>
      </w:p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2" w15:restartNumberingAfterBreak="0">
    <w:nsid w:val="276F1A4E"/>
    <w:multiLevelType w:val="hybridMultilevel"/>
    <w:tmpl w:val="89C0F7BC"/>
    <w:lvl w:ilvl="0" w:tplc="04150019">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A45158"/>
    <w:multiLevelType w:val="hybridMultilevel"/>
    <w:tmpl w:val="B20AB868"/>
    <w:lvl w:ilvl="0" w:tplc="FCD668AA">
      <w:start w:val="1"/>
      <w:numFmt w:val="decimal"/>
      <w:lvlText w:val="%1."/>
      <w:lvlJc w:val="left"/>
      <w:pPr>
        <w:ind w:left="786" w:hanging="360"/>
      </w:pPr>
    </w:lvl>
    <w:lvl w:ilvl="1" w:tplc="A4888B4C">
      <w:start w:val="1"/>
      <w:numFmt w:val="lowerLetter"/>
      <w:lvlText w:val="%2."/>
      <w:lvlJc w:val="left"/>
      <w:pPr>
        <w:ind w:left="644" w:hanging="360"/>
      </w:pPr>
    </w:lvl>
    <w:lvl w:ilvl="2" w:tplc="760E639C">
      <w:start w:val="1"/>
      <w:numFmt w:val="lowerRoman"/>
      <w:lvlText w:val="%3."/>
      <w:lvlJc w:val="right"/>
      <w:pPr>
        <w:ind w:left="2160" w:hanging="180"/>
      </w:pPr>
    </w:lvl>
    <w:lvl w:ilvl="3" w:tplc="D662F5DC">
      <w:start w:val="1"/>
      <w:numFmt w:val="decimal"/>
      <w:lvlText w:val="%4."/>
      <w:lvlJc w:val="left"/>
      <w:pPr>
        <w:ind w:left="2880" w:hanging="360"/>
      </w:pPr>
    </w:lvl>
    <w:lvl w:ilvl="4" w:tplc="BE08B83C">
      <w:start w:val="1"/>
      <w:numFmt w:val="lowerLetter"/>
      <w:lvlText w:val="%5."/>
      <w:lvlJc w:val="left"/>
      <w:pPr>
        <w:ind w:left="3600" w:hanging="360"/>
      </w:pPr>
    </w:lvl>
    <w:lvl w:ilvl="5" w:tplc="884C2CB2">
      <w:start w:val="1"/>
      <w:numFmt w:val="lowerRoman"/>
      <w:lvlText w:val="%6."/>
      <w:lvlJc w:val="right"/>
      <w:pPr>
        <w:ind w:left="4320" w:hanging="180"/>
      </w:pPr>
    </w:lvl>
    <w:lvl w:ilvl="6" w:tplc="181C2B86">
      <w:start w:val="1"/>
      <w:numFmt w:val="decimal"/>
      <w:lvlText w:val="%7."/>
      <w:lvlJc w:val="left"/>
      <w:pPr>
        <w:ind w:left="5040" w:hanging="360"/>
      </w:pPr>
    </w:lvl>
    <w:lvl w:ilvl="7" w:tplc="0AB4F32A">
      <w:start w:val="1"/>
      <w:numFmt w:val="lowerLetter"/>
      <w:lvlText w:val="%8."/>
      <w:lvlJc w:val="left"/>
      <w:pPr>
        <w:ind w:left="5760" w:hanging="360"/>
      </w:pPr>
    </w:lvl>
    <w:lvl w:ilvl="8" w:tplc="1F845CDA">
      <w:start w:val="1"/>
      <w:numFmt w:val="lowerRoman"/>
      <w:lvlText w:val="%9."/>
      <w:lvlJc w:val="right"/>
      <w:pPr>
        <w:ind w:left="6480" w:hanging="180"/>
      </w:pPr>
    </w:lvl>
  </w:abstractNum>
  <w:abstractNum w:abstractNumId="4" w15:restartNumberingAfterBreak="0">
    <w:nsid w:val="3D024488"/>
    <w:multiLevelType w:val="hybridMultilevel"/>
    <w:tmpl w:val="9280A2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537B00"/>
    <w:multiLevelType w:val="hybridMultilevel"/>
    <w:tmpl w:val="D97E6652"/>
    <w:lvl w:ilvl="0" w:tplc="01A2F31A">
      <w:start w:val="23"/>
      <w:numFmt w:val="decimal"/>
      <w:lvlText w:val="%1."/>
      <w:lvlJc w:val="left"/>
      <w:pPr>
        <w:ind w:left="567" w:firstLine="51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B0169C"/>
    <w:multiLevelType w:val="hybridMultilevel"/>
    <w:tmpl w:val="5B10CBD2"/>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6226C2"/>
    <w:multiLevelType w:val="hybridMultilevel"/>
    <w:tmpl w:val="240431D6"/>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AF64ED"/>
    <w:multiLevelType w:val="hybridMultilevel"/>
    <w:tmpl w:val="E44CE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F97C8E"/>
    <w:multiLevelType w:val="hybridMultilevel"/>
    <w:tmpl w:val="B00083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AA231C"/>
    <w:multiLevelType w:val="hybridMultilevel"/>
    <w:tmpl w:val="67F0DB36"/>
    <w:lvl w:ilvl="0" w:tplc="A4888B4C">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127DED"/>
    <w:multiLevelType w:val="hybridMultilevel"/>
    <w:tmpl w:val="69BE026C"/>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5"/>
  </w:num>
  <w:num w:numId="5">
    <w:abstractNumId w:val="11"/>
  </w:num>
  <w:num w:numId="6">
    <w:abstractNumId w:val="7"/>
  </w:num>
  <w:num w:numId="7">
    <w:abstractNumId w:val="6"/>
  </w:num>
  <w:num w:numId="8">
    <w:abstractNumId w:val="2"/>
  </w:num>
  <w:num w:numId="9">
    <w:abstractNumId w:val="4"/>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0A"/>
    <w:rsid w:val="0001577D"/>
    <w:rsid w:val="000167F4"/>
    <w:rsid w:val="00025871"/>
    <w:rsid w:val="00045711"/>
    <w:rsid w:val="0005003B"/>
    <w:rsid w:val="000527C6"/>
    <w:rsid w:val="000651B1"/>
    <w:rsid w:val="00071295"/>
    <w:rsid w:val="000836ED"/>
    <w:rsid w:val="0009610F"/>
    <w:rsid w:val="000C211D"/>
    <w:rsid w:val="000C4981"/>
    <w:rsid w:val="000C723B"/>
    <w:rsid w:val="000E0DB3"/>
    <w:rsid w:val="00126BDD"/>
    <w:rsid w:val="00145388"/>
    <w:rsid w:val="00160110"/>
    <w:rsid w:val="00160D8F"/>
    <w:rsid w:val="00162065"/>
    <w:rsid w:val="00165B9E"/>
    <w:rsid w:val="00180D24"/>
    <w:rsid w:val="00186CFC"/>
    <w:rsid w:val="0019750A"/>
    <w:rsid w:val="001B2EB2"/>
    <w:rsid w:val="001B4A15"/>
    <w:rsid w:val="001B4D9D"/>
    <w:rsid w:val="001E252B"/>
    <w:rsid w:val="001E62EB"/>
    <w:rsid w:val="0022696F"/>
    <w:rsid w:val="002567A2"/>
    <w:rsid w:val="00260734"/>
    <w:rsid w:val="002643BB"/>
    <w:rsid w:val="002771DD"/>
    <w:rsid w:val="00280794"/>
    <w:rsid w:val="00297FFB"/>
    <w:rsid w:val="002D19A1"/>
    <w:rsid w:val="002F20AF"/>
    <w:rsid w:val="00360EFE"/>
    <w:rsid w:val="003728F1"/>
    <w:rsid w:val="003A2927"/>
    <w:rsid w:val="003B3CFC"/>
    <w:rsid w:val="003C39A7"/>
    <w:rsid w:val="003F3436"/>
    <w:rsid w:val="00443BF7"/>
    <w:rsid w:val="00447FB0"/>
    <w:rsid w:val="00474264"/>
    <w:rsid w:val="004A7DE9"/>
    <w:rsid w:val="004E68A4"/>
    <w:rsid w:val="004F0D72"/>
    <w:rsid w:val="00505468"/>
    <w:rsid w:val="00507F6C"/>
    <w:rsid w:val="00513F75"/>
    <w:rsid w:val="005238EF"/>
    <w:rsid w:val="00536F62"/>
    <w:rsid w:val="00557C13"/>
    <w:rsid w:val="005B685B"/>
    <w:rsid w:val="005B798F"/>
    <w:rsid w:val="005D1A50"/>
    <w:rsid w:val="005D4282"/>
    <w:rsid w:val="00621C18"/>
    <w:rsid w:val="00627C7A"/>
    <w:rsid w:val="00632B48"/>
    <w:rsid w:val="00753DC9"/>
    <w:rsid w:val="007705E8"/>
    <w:rsid w:val="0078062E"/>
    <w:rsid w:val="0078536E"/>
    <w:rsid w:val="007A054D"/>
    <w:rsid w:val="007C2920"/>
    <w:rsid w:val="007D392B"/>
    <w:rsid w:val="007D4A09"/>
    <w:rsid w:val="007F3A4D"/>
    <w:rsid w:val="0080116B"/>
    <w:rsid w:val="00806AFD"/>
    <w:rsid w:val="00826143"/>
    <w:rsid w:val="00831FDC"/>
    <w:rsid w:val="0083478B"/>
    <w:rsid w:val="008464A2"/>
    <w:rsid w:val="00846C45"/>
    <w:rsid w:val="00876569"/>
    <w:rsid w:val="00887258"/>
    <w:rsid w:val="00895C52"/>
    <w:rsid w:val="008B3440"/>
    <w:rsid w:val="008D79E0"/>
    <w:rsid w:val="00901D6E"/>
    <w:rsid w:val="0090440C"/>
    <w:rsid w:val="009076D9"/>
    <w:rsid w:val="0093082F"/>
    <w:rsid w:val="009413FE"/>
    <w:rsid w:val="00950BA6"/>
    <w:rsid w:val="00995C3F"/>
    <w:rsid w:val="009B0D8D"/>
    <w:rsid w:val="009E5D26"/>
    <w:rsid w:val="009E6B86"/>
    <w:rsid w:val="00A05BC2"/>
    <w:rsid w:val="00A325C5"/>
    <w:rsid w:val="00A33902"/>
    <w:rsid w:val="00A4264A"/>
    <w:rsid w:val="00A47814"/>
    <w:rsid w:val="00AB486C"/>
    <w:rsid w:val="00AC5F50"/>
    <w:rsid w:val="00AD791B"/>
    <w:rsid w:val="00AE34F2"/>
    <w:rsid w:val="00AE36C0"/>
    <w:rsid w:val="00AF5462"/>
    <w:rsid w:val="00B010A5"/>
    <w:rsid w:val="00B24BED"/>
    <w:rsid w:val="00B7338D"/>
    <w:rsid w:val="00B86B4E"/>
    <w:rsid w:val="00B86D21"/>
    <w:rsid w:val="00BA2AF2"/>
    <w:rsid w:val="00BA4A1F"/>
    <w:rsid w:val="00BC7315"/>
    <w:rsid w:val="00BD7FBC"/>
    <w:rsid w:val="00BE0333"/>
    <w:rsid w:val="00C04FA3"/>
    <w:rsid w:val="00C07C2C"/>
    <w:rsid w:val="00C1449E"/>
    <w:rsid w:val="00C16DC5"/>
    <w:rsid w:val="00CB3B82"/>
    <w:rsid w:val="00CE0EB3"/>
    <w:rsid w:val="00CF3389"/>
    <w:rsid w:val="00D01569"/>
    <w:rsid w:val="00D02324"/>
    <w:rsid w:val="00D13E3A"/>
    <w:rsid w:val="00D34096"/>
    <w:rsid w:val="00D36D77"/>
    <w:rsid w:val="00D552BC"/>
    <w:rsid w:val="00D57279"/>
    <w:rsid w:val="00D668E1"/>
    <w:rsid w:val="00D7525A"/>
    <w:rsid w:val="00DD6DBE"/>
    <w:rsid w:val="00DD7DA2"/>
    <w:rsid w:val="00DE4102"/>
    <w:rsid w:val="00DE4AB4"/>
    <w:rsid w:val="00DE6A60"/>
    <w:rsid w:val="00E05C72"/>
    <w:rsid w:val="00E226E0"/>
    <w:rsid w:val="00E27941"/>
    <w:rsid w:val="00E3348F"/>
    <w:rsid w:val="00E34BC6"/>
    <w:rsid w:val="00E7687E"/>
    <w:rsid w:val="00EB4721"/>
    <w:rsid w:val="00F47F85"/>
    <w:rsid w:val="00F57172"/>
    <w:rsid w:val="00F61884"/>
    <w:rsid w:val="00F838A7"/>
    <w:rsid w:val="00F977A9"/>
    <w:rsid w:val="00FA44F7"/>
    <w:rsid w:val="00FB22EA"/>
    <w:rsid w:val="00FB75A8"/>
    <w:rsid w:val="00FD0D70"/>
    <w:rsid w:val="00FD3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AC59D-9BDE-4836-B65D-F36CE088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5F50"/>
  </w:style>
  <w:style w:type="paragraph" w:styleId="Nagwek5">
    <w:name w:val="heading 5"/>
    <w:basedOn w:val="Normalny"/>
    <w:link w:val="Nagwek5Znak"/>
    <w:uiPriority w:val="9"/>
    <w:qFormat/>
    <w:rsid w:val="00507F6C"/>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97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 Paragraph,List Paragraph1,L1,Numerowanie,Akapit z listą5"/>
    <w:basedOn w:val="Normalny"/>
    <w:link w:val="AkapitzlistZnak"/>
    <w:uiPriority w:val="34"/>
    <w:qFormat/>
    <w:rsid w:val="00A33902"/>
    <w:pPr>
      <w:pBdr>
        <w:top w:val="none" w:sz="4" w:space="0" w:color="000000"/>
        <w:left w:val="none" w:sz="4" w:space="0" w:color="000000"/>
        <w:bottom w:val="none" w:sz="4" w:space="0" w:color="000000"/>
        <w:right w:val="none" w:sz="4" w:space="0" w:color="000000"/>
        <w:between w:val="none" w:sz="4" w:space="0" w:color="000000"/>
      </w:pBdr>
      <w:spacing w:line="256" w:lineRule="auto"/>
      <w:ind w:left="720"/>
      <w:contextualSpacing/>
    </w:pPr>
    <w:rPr>
      <w:rFonts w:ascii="Calibri" w:eastAsia="Calibri" w:hAnsi="Calibri" w:cs="Calibri"/>
    </w:rPr>
  </w:style>
  <w:style w:type="character" w:customStyle="1" w:styleId="AkapitzlistZnak">
    <w:name w:val="Akapit z listą Znak"/>
    <w:aliases w:val="List Paragraph Znak,List Paragraph1 Znak,L1 Znak,Numerowanie Znak,Akapit z listą5 Znak"/>
    <w:basedOn w:val="Domylnaczcionkaakapitu"/>
    <w:link w:val="Akapitzlist"/>
    <w:uiPriority w:val="34"/>
    <w:rsid w:val="00A33902"/>
    <w:rPr>
      <w:rFonts w:ascii="Calibri" w:eastAsia="Calibri" w:hAnsi="Calibri" w:cs="Calibri"/>
    </w:rPr>
  </w:style>
  <w:style w:type="paragraph" w:styleId="NormalnyWeb">
    <w:name w:val="Normal (Web)"/>
    <w:basedOn w:val="Normalny"/>
    <w:uiPriority w:val="99"/>
    <w:semiHidden/>
    <w:unhideWhenUsed/>
    <w:rsid w:val="00FB22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572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279"/>
  </w:style>
  <w:style w:type="paragraph" w:styleId="Stopka">
    <w:name w:val="footer"/>
    <w:basedOn w:val="Normalny"/>
    <w:link w:val="StopkaZnak"/>
    <w:uiPriority w:val="99"/>
    <w:unhideWhenUsed/>
    <w:rsid w:val="00D572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279"/>
  </w:style>
  <w:style w:type="paragraph" w:styleId="Tekstdymka">
    <w:name w:val="Balloon Text"/>
    <w:basedOn w:val="Normalny"/>
    <w:link w:val="TekstdymkaZnak"/>
    <w:uiPriority w:val="99"/>
    <w:semiHidden/>
    <w:unhideWhenUsed/>
    <w:rsid w:val="004A7D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7DE9"/>
    <w:rPr>
      <w:rFonts w:ascii="Tahoma" w:hAnsi="Tahoma" w:cs="Tahoma"/>
      <w:sz w:val="16"/>
      <w:szCs w:val="16"/>
    </w:rPr>
  </w:style>
  <w:style w:type="character" w:customStyle="1" w:styleId="Nagwek5Znak">
    <w:name w:val="Nagłówek 5 Znak"/>
    <w:basedOn w:val="Domylnaczcionkaakapitu"/>
    <w:link w:val="Nagwek5"/>
    <w:uiPriority w:val="9"/>
    <w:rsid w:val="00507F6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2948">
      <w:bodyDiv w:val="1"/>
      <w:marLeft w:val="0"/>
      <w:marRight w:val="0"/>
      <w:marTop w:val="0"/>
      <w:marBottom w:val="0"/>
      <w:divBdr>
        <w:top w:val="none" w:sz="0" w:space="0" w:color="auto"/>
        <w:left w:val="none" w:sz="0" w:space="0" w:color="auto"/>
        <w:bottom w:val="none" w:sz="0" w:space="0" w:color="auto"/>
        <w:right w:val="none" w:sz="0" w:space="0" w:color="auto"/>
      </w:divBdr>
    </w:div>
    <w:div w:id="189339905">
      <w:bodyDiv w:val="1"/>
      <w:marLeft w:val="0"/>
      <w:marRight w:val="0"/>
      <w:marTop w:val="0"/>
      <w:marBottom w:val="0"/>
      <w:divBdr>
        <w:top w:val="none" w:sz="0" w:space="0" w:color="auto"/>
        <w:left w:val="none" w:sz="0" w:space="0" w:color="auto"/>
        <w:bottom w:val="none" w:sz="0" w:space="0" w:color="auto"/>
        <w:right w:val="none" w:sz="0" w:space="0" w:color="auto"/>
      </w:divBdr>
    </w:div>
    <w:div w:id="421994379">
      <w:bodyDiv w:val="1"/>
      <w:marLeft w:val="0"/>
      <w:marRight w:val="0"/>
      <w:marTop w:val="0"/>
      <w:marBottom w:val="0"/>
      <w:divBdr>
        <w:top w:val="none" w:sz="0" w:space="0" w:color="auto"/>
        <w:left w:val="none" w:sz="0" w:space="0" w:color="auto"/>
        <w:bottom w:val="none" w:sz="0" w:space="0" w:color="auto"/>
        <w:right w:val="none" w:sz="0" w:space="0" w:color="auto"/>
      </w:divBdr>
    </w:div>
    <w:div w:id="447359500">
      <w:bodyDiv w:val="1"/>
      <w:marLeft w:val="0"/>
      <w:marRight w:val="0"/>
      <w:marTop w:val="0"/>
      <w:marBottom w:val="0"/>
      <w:divBdr>
        <w:top w:val="none" w:sz="0" w:space="0" w:color="auto"/>
        <w:left w:val="none" w:sz="0" w:space="0" w:color="auto"/>
        <w:bottom w:val="none" w:sz="0" w:space="0" w:color="auto"/>
        <w:right w:val="none" w:sz="0" w:space="0" w:color="auto"/>
      </w:divBdr>
    </w:div>
    <w:div w:id="758214845">
      <w:bodyDiv w:val="1"/>
      <w:marLeft w:val="0"/>
      <w:marRight w:val="0"/>
      <w:marTop w:val="0"/>
      <w:marBottom w:val="0"/>
      <w:divBdr>
        <w:top w:val="none" w:sz="0" w:space="0" w:color="auto"/>
        <w:left w:val="none" w:sz="0" w:space="0" w:color="auto"/>
        <w:bottom w:val="none" w:sz="0" w:space="0" w:color="auto"/>
        <w:right w:val="none" w:sz="0" w:space="0" w:color="auto"/>
      </w:divBdr>
    </w:div>
    <w:div w:id="797382030">
      <w:bodyDiv w:val="1"/>
      <w:marLeft w:val="0"/>
      <w:marRight w:val="0"/>
      <w:marTop w:val="0"/>
      <w:marBottom w:val="0"/>
      <w:divBdr>
        <w:top w:val="none" w:sz="0" w:space="0" w:color="auto"/>
        <w:left w:val="none" w:sz="0" w:space="0" w:color="auto"/>
        <w:bottom w:val="none" w:sz="0" w:space="0" w:color="auto"/>
        <w:right w:val="none" w:sz="0" w:space="0" w:color="auto"/>
      </w:divBdr>
    </w:div>
    <w:div w:id="880870436">
      <w:bodyDiv w:val="1"/>
      <w:marLeft w:val="0"/>
      <w:marRight w:val="0"/>
      <w:marTop w:val="0"/>
      <w:marBottom w:val="0"/>
      <w:divBdr>
        <w:top w:val="none" w:sz="0" w:space="0" w:color="auto"/>
        <w:left w:val="none" w:sz="0" w:space="0" w:color="auto"/>
        <w:bottom w:val="none" w:sz="0" w:space="0" w:color="auto"/>
        <w:right w:val="none" w:sz="0" w:space="0" w:color="auto"/>
      </w:divBdr>
    </w:div>
    <w:div w:id="890194721">
      <w:bodyDiv w:val="1"/>
      <w:marLeft w:val="0"/>
      <w:marRight w:val="0"/>
      <w:marTop w:val="0"/>
      <w:marBottom w:val="0"/>
      <w:divBdr>
        <w:top w:val="none" w:sz="0" w:space="0" w:color="auto"/>
        <w:left w:val="none" w:sz="0" w:space="0" w:color="auto"/>
        <w:bottom w:val="none" w:sz="0" w:space="0" w:color="auto"/>
        <w:right w:val="none" w:sz="0" w:space="0" w:color="auto"/>
      </w:divBdr>
    </w:div>
    <w:div w:id="989943164">
      <w:bodyDiv w:val="1"/>
      <w:marLeft w:val="0"/>
      <w:marRight w:val="0"/>
      <w:marTop w:val="0"/>
      <w:marBottom w:val="0"/>
      <w:divBdr>
        <w:top w:val="none" w:sz="0" w:space="0" w:color="auto"/>
        <w:left w:val="none" w:sz="0" w:space="0" w:color="auto"/>
        <w:bottom w:val="none" w:sz="0" w:space="0" w:color="auto"/>
        <w:right w:val="none" w:sz="0" w:space="0" w:color="auto"/>
      </w:divBdr>
    </w:div>
    <w:div w:id="1076826604">
      <w:bodyDiv w:val="1"/>
      <w:marLeft w:val="0"/>
      <w:marRight w:val="0"/>
      <w:marTop w:val="0"/>
      <w:marBottom w:val="0"/>
      <w:divBdr>
        <w:top w:val="none" w:sz="0" w:space="0" w:color="auto"/>
        <w:left w:val="none" w:sz="0" w:space="0" w:color="auto"/>
        <w:bottom w:val="none" w:sz="0" w:space="0" w:color="auto"/>
        <w:right w:val="none" w:sz="0" w:space="0" w:color="auto"/>
      </w:divBdr>
    </w:div>
    <w:div w:id="1219365888">
      <w:bodyDiv w:val="1"/>
      <w:marLeft w:val="0"/>
      <w:marRight w:val="0"/>
      <w:marTop w:val="0"/>
      <w:marBottom w:val="0"/>
      <w:divBdr>
        <w:top w:val="none" w:sz="0" w:space="0" w:color="auto"/>
        <w:left w:val="none" w:sz="0" w:space="0" w:color="auto"/>
        <w:bottom w:val="none" w:sz="0" w:space="0" w:color="auto"/>
        <w:right w:val="none" w:sz="0" w:space="0" w:color="auto"/>
      </w:divBdr>
    </w:div>
    <w:div w:id="1287275154">
      <w:bodyDiv w:val="1"/>
      <w:marLeft w:val="0"/>
      <w:marRight w:val="0"/>
      <w:marTop w:val="0"/>
      <w:marBottom w:val="0"/>
      <w:divBdr>
        <w:top w:val="none" w:sz="0" w:space="0" w:color="auto"/>
        <w:left w:val="none" w:sz="0" w:space="0" w:color="auto"/>
        <w:bottom w:val="none" w:sz="0" w:space="0" w:color="auto"/>
        <w:right w:val="none" w:sz="0" w:space="0" w:color="auto"/>
      </w:divBdr>
    </w:div>
    <w:div w:id="1345207430">
      <w:bodyDiv w:val="1"/>
      <w:marLeft w:val="0"/>
      <w:marRight w:val="0"/>
      <w:marTop w:val="0"/>
      <w:marBottom w:val="0"/>
      <w:divBdr>
        <w:top w:val="none" w:sz="0" w:space="0" w:color="auto"/>
        <w:left w:val="none" w:sz="0" w:space="0" w:color="auto"/>
        <w:bottom w:val="none" w:sz="0" w:space="0" w:color="auto"/>
        <w:right w:val="none" w:sz="0" w:space="0" w:color="auto"/>
      </w:divBdr>
    </w:div>
    <w:div w:id="1398282078">
      <w:bodyDiv w:val="1"/>
      <w:marLeft w:val="0"/>
      <w:marRight w:val="0"/>
      <w:marTop w:val="0"/>
      <w:marBottom w:val="0"/>
      <w:divBdr>
        <w:top w:val="none" w:sz="0" w:space="0" w:color="auto"/>
        <w:left w:val="none" w:sz="0" w:space="0" w:color="auto"/>
        <w:bottom w:val="none" w:sz="0" w:space="0" w:color="auto"/>
        <w:right w:val="none" w:sz="0" w:space="0" w:color="auto"/>
      </w:divBdr>
    </w:div>
    <w:div w:id="1586307201">
      <w:bodyDiv w:val="1"/>
      <w:marLeft w:val="0"/>
      <w:marRight w:val="0"/>
      <w:marTop w:val="0"/>
      <w:marBottom w:val="0"/>
      <w:divBdr>
        <w:top w:val="none" w:sz="0" w:space="0" w:color="auto"/>
        <w:left w:val="none" w:sz="0" w:space="0" w:color="auto"/>
        <w:bottom w:val="none" w:sz="0" w:space="0" w:color="auto"/>
        <w:right w:val="none" w:sz="0" w:space="0" w:color="auto"/>
      </w:divBdr>
    </w:div>
    <w:div w:id="1619488055">
      <w:bodyDiv w:val="1"/>
      <w:marLeft w:val="0"/>
      <w:marRight w:val="0"/>
      <w:marTop w:val="0"/>
      <w:marBottom w:val="0"/>
      <w:divBdr>
        <w:top w:val="none" w:sz="0" w:space="0" w:color="auto"/>
        <w:left w:val="none" w:sz="0" w:space="0" w:color="auto"/>
        <w:bottom w:val="none" w:sz="0" w:space="0" w:color="auto"/>
        <w:right w:val="none" w:sz="0" w:space="0" w:color="auto"/>
      </w:divBdr>
    </w:div>
    <w:div w:id="21430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12</Pages>
  <Words>2557</Words>
  <Characters>15347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Architekt</dc:creator>
  <cp:lastModifiedBy>Konto Microsoft</cp:lastModifiedBy>
  <cp:revision>30</cp:revision>
  <dcterms:created xsi:type="dcterms:W3CDTF">2021-05-31T10:46:00Z</dcterms:created>
  <dcterms:modified xsi:type="dcterms:W3CDTF">2021-06-18T09:13:00Z</dcterms:modified>
</cp:coreProperties>
</file>